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2EC6E" w14:textId="0A99C022" w:rsidR="005159F3" w:rsidRPr="00D02D98" w:rsidRDefault="005159F3" w:rsidP="005159F3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5159F3">
        <w:rPr>
          <w:rFonts w:ascii="宋体" w:eastAsia="PMingLiU" w:hAnsi="宋体" w:cs="微软雅黑" w:hint="eastAsia"/>
          <w:sz w:val="24"/>
          <w:szCs w:val="24"/>
          <w:lang w:eastAsia="zh-TW"/>
        </w:rPr>
        <w:t>香港健康合作者量表中文版：</w:t>
      </w:r>
      <w:r w:rsidR="009076A0" w:rsidRPr="009076A0">
        <w:rPr>
          <w:rFonts w:ascii="宋体" w:eastAsia="PMingLiU" w:hAnsi="宋体" w:cs="微软雅黑" w:hint="eastAsia"/>
          <w:sz w:val="24"/>
          <w:szCs w:val="24"/>
          <w:lang w:eastAsia="zh-TW"/>
        </w:rPr>
        <w:t>依從性</w:t>
      </w:r>
      <w:r w:rsidRPr="005159F3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  <w:r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Pr="005159F3">
        <w:rPr>
          <w:rFonts w:ascii="Times New Roman" w:eastAsia="PMingLiU" w:hAnsi="Times New Roman" w:cs="Times New Roman"/>
          <w:sz w:val="24"/>
          <w:szCs w:val="24"/>
          <w:lang w:eastAsia="zh-TW"/>
        </w:rPr>
        <w:t>Chinese version of C-PIH HK</w:t>
      </w:r>
      <w:r w:rsidR="00AD28DF">
        <w:rPr>
          <w:rFonts w:ascii="Times New Roman" w:eastAsia="等线" w:hAnsi="Times New Roman" w:cs="Times New Roman" w:hint="eastAsia"/>
          <w:sz w:val="24"/>
          <w:szCs w:val="24"/>
        </w:rPr>
        <w:t xml:space="preserve">: </w:t>
      </w:r>
      <w:r w:rsidR="009076A0">
        <w:rPr>
          <w:rFonts w:ascii="Times New Roman" w:eastAsia="宋体" w:hAnsi="Times New Roman" w:cs="Times New Roman" w:hint="eastAsia"/>
          <w:sz w:val="24"/>
          <w:szCs w:val="24"/>
        </w:rPr>
        <w:t>Adherence</w:t>
      </w:r>
      <w:r w:rsidRPr="005159F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Scale</w:t>
      </w:r>
      <w:r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9076A0" w:rsidRPr="00D02D98" w14:paraId="129917B5" w14:textId="77777777" w:rsidTr="003A4E66">
        <w:tc>
          <w:tcPr>
            <w:tcW w:w="944" w:type="dxa"/>
            <w:shd w:val="clear" w:color="auto" w:fill="auto"/>
          </w:tcPr>
          <w:p w14:paraId="49850C68" w14:textId="0DACF164" w:rsidR="009076A0" w:rsidRPr="00D02D98" w:rsidRDefault="009076A0" w:rsidP="00907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1039C076" w14:textId="4CB40587" w:rsidR="009076A0" w:rsidRPr="000D6C08" w:rsidRDefault="009076A0" w:rsidP="00907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9076A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依從性</w:t>
            </w:r>
            <w:r w:rsidRPr="009076A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,</w:t>
            </w:r>
            <w:r w:rsidRPr="009076A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治療，</w:t>
            </w:r>
            <w:proofErr w:type="gramStart"/>
            <w:r w:rsidRPr="009076A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醫</w:t>
            </w:r>
            <w:proofErr w:type="gramEnd"/>
            <w:r w:rsidRPr="009076A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患溝通</w:t>
            </w:r>
          </w:p>
        </w:tc>
      </w:tr>
      <w:tr w:rsidR="009076A0" w:rsidRPr="00D02D98" w14:paraId="70332A86" w14:textId="77777777" w:rsidTr="003A4E66">
        <w:tc>
          <w:tcPr>
            <w:tcW w:w="944" w:type="dxa"/>
            <w:shd w:val="clear" w:color="auto" w:fill="auto"/>
          </w:tcPr>
          <w:p w14:paraId="162F2E02" w14:textId="55A82176" w:rsidR="009076A0" w:rsidRPr="00D02D98" w:rsidRDefault="009076A0" w:rsidP="00907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B04BF7F" w14:textId="3AB28698" w:rsidR="009076A0" w:rsidRPr="00FC103E" w:rsidRDefault="009076A0" w:rsidP="009076A0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9076A0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治療計畫，生活方式，醫療評估</w:t>
            </w:r>
          </w:p>
        </w:tc>
      </w:tr>
      <w:tr w:rsidR="005159F3" w:rsidRPr="00D02D98" w14:paraId="1AE72CDB" w14:textId="77777777" w:rsidTr="003A4E66">
        <w:tc>
          <w:tcPr>
            <w:tcW w:w="944" w:type="dxa"/>
            <w:shd w:val="clear" w:color="auto" w:fill="auto"/>
          </w:tcPr>
          <w:p w14:paraId="75F34A24" w14:textId="5422B088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17043D6" w14:textId="5F8FC7A3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醫務社會服務</w:t>
            </w:r>
          </w:p>
        </w:tc>
      </w:tr>
      <w:tr w:rsidR="005159F3" w:rsidRPr="00D02D98" w14:paraId="291215B6" w14:textId="77777777" w:rsidTr="003A4E66">
        <w:tc>
          <w:tcPr>
            <w:tcW w:w="944" w:type="dxa"/>
            <w:shd w:val="clear" w:color="auto" w:fill="auto"/>
          </w:tcPr>
          <w:p w14:paraId="31B0854E" w14:textId="2728924D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BF6E092" w14:textId="3210F9B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病人</w:t>
            </w:r>
          </w:p>
        </w:tc>
      </w:tr>
      <w:tr w:rsidR="005159F3" w:rsidRPr="00D02D98" w14:paraId="1868EC02" w14:textId="77777777" w:rsidTr="003A4E66">
        <w:tc>
          <w:tcPr>
            <w:tcW w:w="944" w:type="dxa"/>
            <w:shd w:val="clear" w:color="auto" w:fill="auto"/>
          </w:tcPr>
          <w:p w14:paraId="35D7A456" w14:textId="21E26B3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CC83A14" w14:textId="1CFA2FE4" w:rsidR="005159F3" w:rsidRPr="00D02D98" w:rsidRDefault="009076A0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5159F3"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5159F3"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9</w:t>
            </w:r>
            <w:r w:rsidR="005159F3"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5159F3" w:rsidRPr="00D02D98" w14:paraId="7ABBAD8F" w14:textId="77777777" w:rsidTr="003A4E66">
        <w:tc>
          <w:tcPr>
            <w:tcW w:w="944" w:type="dxa"/>
            <w:shd w:val="clear" w:color="auto" w:fill="auto"/>
          </w:tcPr>
          <w:p w14:paraId="0C32BAEF" w14:textId="2BACAB5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3A0AC4" w14:textId="1C12B1AF" w:rsidR="005159F3" w:rsidRPr="009076A0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</w:t>
            </w:r>
            <w:r w:rsidR="009076A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845</w:t>
            </w:r>
          </w:p>
        </w:tc>
      </w:tr>
      <w:tr w:rsidR="005159F3" w:rsidRPr="00D02D98" w14:paraId="0E9B5098" w14:textId="77777777" w:rsidTr="003A4E66">
        <w:tc>
          <w:tcPr>
            <w:tcW w:w="944" w:type="dxa"/>
            <w:shd w:val="clear" w:color="auto" w:fill="auto"/>
          </w:tcPr>
          <w:p w14:paraId="0CFE352C" w14:textId="1137F92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0F4A93F5" w14:textId="7AD3A323" w:rsidR="005159F3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159F3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Battersby, M. W., Ask, A., Reece, M. M., Markwick, M. J., &amp; Collins, J. P. (2003). The Partners in Health scale: The development and psychometric properties of a generic assessment scale for chronic condition self-management. </w:t>
            </w:r>
            <w:r w:rsidRPr="005159F3">
              <w:rPr>
                <w:rFonts w:ascii="Times New Roman" w:eastAsia="PMingLiU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Australian Journal of Primary Health, 9</w:t>
            </w:r>
            <w:r w:rsidRPr="005159F3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(3), 41-52.</w:t>
            </w:r>
          </w:p>
          <w:p w14:paraId="3B1ACF9B" w14:textId="2B36FB17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159F3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Chiu, T. M. L., Tam, K. T. W., Siu, C. F., Chau, P. W. P., &amp; Battersby, M. (2017). Validation study of a Chinese version of Partners in health in Hong Kong (C-PIH HK). </w:t>
            </w:r>
            <w:r w:rsidRPr="005159F3">
              <w:rPr>
                <w:rFonts w:ascii="Times New Roman" w:eastAsia="PMingLiU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Quality of Life Research, 26</w:t>
            </w:r>
            <w:r w:rsidRPr="005159F3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, 199-203.</w:t>
            </w:r>
          </w:p>
        </w:tc>
      </w:tr>
    </w:tbl>
    <w:p w14:paraId="776F7E2E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4895F0" w14:textId="1EA5859D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5159F3">
        <w:rPr>
          <w:rFonts w:ascii="宋体" w:eastAsia="PMingLiU" w:hAnsi="宋体" w:cs="微软雅黑" w:hint="eastAsia"/>
          <w:sz w:val="24"/>
          <w:szCs w:val="24"/>
          <w:lang w:eastAsia="zh-TW"/>
        </w:rPr>
        <w:t>香港健康合作者量表中文版：</w:t>
      </w:r>
      <w:proofErr w:type="gramStart"/>
      <w:r w:rsidR="009076A0" w:rsidRPr="009076A0">
        <w:rPr>
          <w:rFonts w:ascii="宋体" w:eastAsia="PMingLiU" w:hAnsi="宋体" w:cs="微软雅黑" w:hint="eastAsia"/>
          <w:sz w:val="24"/>
          <w:szCs w:val="24"/>
          <w:lang w:eastAsia="zh-TW"/>
        </w:rPr>
        <w:t>依從性</w:t>
      </w:r>
      <w:r w:rsidRPr="005159F3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  <w:proofErr w:type="gramEnd"/>
      <w:r w:rsidRPr="005159F3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1369"/>
        <w:gridCol w:w="972"/>
        <w:gridCol w:w="877"/>
        <w:gridCol w:w="877"/>
        <w:gridCol w:w="877"/>
        <w:gridCol w:w="1020"/>
        <w:gridCol w:w="756"/>
        <w:gridCol w:w="756"/>
        <w:gridCol w:w="756"/>
        <w:gridCol w:w="756"/>
      </w:tblGrid>
      <w:tr w:rsidR="009076A0" w:rsidRPr="00FC103E" w14:paraId="333E7BC4" w14:textId="77777777" w:rsidTr="00B13441">
        <w:tc>
          <w:tcPr>
            <w:tcW w:w="1369" w:type="dxa"/>
            <w:vAlign w:val="center"/>
          </w:tcPr>
          <w:p w14:paraId="7AACC8F6" w14:textId="4CA89B06" w:rsidR="009076A0" w:rsidRPr="00FC103E" w:rsidRDefault="009076A0" w:rsidP="00907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5159F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972" w:type="dxa"/>
            <w:vAlign w:val="center"/>
          </w:tcPr>
          <w:p w14:paraId="51A68F16" w14:textId="631A820C" w:rsidR="009076A0" w:rsidRPr="00D8328F" w:rsidRDefault="009076A0" w:rsidP="009076A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076A0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877" w:type="dxa"/>
            <w:vAlign w:val="center"/>
          </w:tcPr>
          <w:p w14:paraId="7DCC136F" w14:textId="7F8C4B64" w:rsidR="009076A0" w:rsidRPr="00D8328F" w:rsidRDefault="009076A0" w:rsidP="00907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76A0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幾乎從不</w:t>
            </w:r>
          </w:p>
        </w:tc>
        <w:tc>
          <w:tcPr>
            <w:tcW w:w="877" w:type="dxa"/>
            <w:vAlign w:val="center"/>
          </w:tcPr>
          <w:p w14:paraId="19127E5D" w14:textId="45F527B6" w:rsidR="009076A0" w:rsidRPr="00D8328F" w:rsidRDefault="009076A0" w:rsidP="00907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76A0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偶爾</w:t>
            </w:r>
          </w:p>
        </w:tc>
        <w:tc>
          <w:tcPr>
            <w:tcW w:w="877" w:type="dxa"/>
            <w:vAlign w:val="center"/>
          </w:tcPr>
          <w:p w14:paraId="75868522" w14:textId="73127A40" w:rsidR="009076A0" w:rsidRPr="00D8328F" w:rsidRDefault="009076A0" w:rsidP="00907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076A0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020" w:type="dxa"/>
            <w:vAlign w:val="center"/>
          </w:tcPr>
          <w:p w14:paraId="44AE50E7" w14:textId="4C8DE423" w:rsidR="009076A0" w:rsidRPr="00D8328F" w:rsidRDefault="009076A0" w:rsidP="009076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076A0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中等</w:t>
            </w:r>
          </w:p>
        </w:tc>
        <w:tc>
          <w:tcPr>
            <w:tcW w:w="756" w:type="dxa"/>
            <w:vAlign w:val="center"/>
          </w:tcPr>
          <w:p w14:paraId="6E6288F4" w14:textId="18DB76F1" w:rsidR="009076A0" w:rsidRPr="00D8328F" w:rsidRDefault="009076A0" w:rsidP="009076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076A0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通常</w:t>
            </w:r>
          </w:p>
        </w:tc>
        <w:tc>
          <w:tcPr>
            <w:tcW w:w="756" w:type="dxa"/>
            <w:vAlign w:val="center"/>
          </w:tcPr>
          <w:p w14:paraId="552CED14" w14:textId="5176979C" w:rsidR="009076A0" w:rsidRPr="00D8328F" w:rsidRDefault="009076A0" w:rsidP="009076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076A0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756" w:type="dxa"/>
            <w:vAlign w:val="center"/>
          </w:tcPr>
          <w:p w14:paraId="378FFC98" w14:textId="02DF26E3" w:rsidR="009076A0" w:rsidRPr="00D8328F" w:rsidRDefault="009076A0" w:rsidP="009076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076A0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幾乎總是</w:t>
            </w:r>
          </w:p>
        </w:tc>
        <w:tc>
          <w:tcPr>
            <w:tcW w:w="756" w:type="dxa"/>
            <w:vAlign w:val="center"/>
          </w:tcPr>
          <w:p w14:paraId="29DA3560" w14:textId="4736E1F6" w:rsidR="009076A0" w:rsidRPr="00D8328F" w:rsidRDefault="009076A0" w:rsidP="009076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076A0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5159F3" w:rsidRPr="00D02D98" w14:paraId="2016475A" w14:textId="77777777" w:rsidTr="003A4E66">
        <w:tc>
          <w:tcPr>
            <w:tcW w:w="1369" w:type="dxa"/>
          </w:tcPr>
          <w:p w14:paraId="7F1EEA83" w14:textId="5F3A69D9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</w:t>
            </w:r>
            <w:r w:rsidR="009076A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972" w:type="dxa"/>
            <w:vAlign w:val="center"/>
          </w:tcPr>
          <w:p w14:paraId="60179B66" w14:textId="27E9667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877" w:type="dxa"/>
            <w:vAlign w:val="center"/>
          </w:tcPr>
          <w:p w14:paraId="04B182FB" w14:textId="523486A3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12.5</w:t>
            </w:r>
          </w:p>
        </w:tc>
        <w:tc>
          <w:tcPr>
            <w:tcW w:w="877" w:type="dxa"/>
            <w:vAlign w:val="center"/>
          </w:tcPr>
          <w:p w14:paraId="28FA9261" w14:textId="4FEC821D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877" w:type="dxa"/>
            <w:vAlign w:val="center"/>
          </w:tcPr>
          <w:p w14:paraId="2FCE59BF" w14:textId="5ABCD62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37.5</w:t>
            </w:r>
          </w:p>
        </w:tc>
        <w:tc>
          <w:tcPr>
            <w:tcW w:w="1020" w:type="dxa"/>
            <w:vAlign w:val="center"/>
          </w:tcPr>
          <w:p w14:paraId="1A55CB4E" w14:textId="1B3242D8" w:rsidR="005159F3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756" w:type="dxa"/>
            <w:vAlign w:val="center"/>
          </w:tcPr>
          <w:p w14:paraId="68653DC9" w14:textId="5DBC1ACB" w:rsidR="005159F3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62.5</w:t>
            </w:r>
          </w:p>
        </w:tc>
        <w:tc>
          <w:tcPr>
            <w:tcW w:w="756" w:type="dxa"/>
            <w:vAlign w:val="center"/>
          </w:tcPr>
          <w:p w14:paraId="0F0028AE" w14:textId="44D63D56" w:rsidR="005159F3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756" w:type="dxa"/>
            <w:vAlign w:val="center"/>
          </w:tcPr>
          <w:p w14:paraId="14255AD4" w14:textId="7EB3D0F0" w:rsidR="005159F3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87.5</w:t>
            </w:r>
          </w:p>
        </w:tc>
        <w:tc>
          <w:tcPr>
            <w:tcW w:w="756" w:type="dxa"/>
            <w:vAlign w:val="center"/>
          </w:tcPr>
          <w:p w14:paraId="781A32A8" w14:textId="2A53EFD7" w:rsidR="005159F3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  <w:bookmarkEnd w:id="1"/>
    </w:tbl>
    <w:p w14:paraId="11BC05F7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5159F3" w:rsidRPr="00D02D98" w14:paraId="7B44A0BB" w14:textId="77777777" w:rsidTr="003A4E66">
        <w:tc>
          <w:tcPr>
            <w:tcW w:w="3707" w:type="dxa"/>
            <w:shd w:val="clear" w:color="auto" w:fill="auto"/>
          </w:tcPr>
          <w:p w14:paraId="753D8608" w14:textId="16530D5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544BCEAD" w14:textId="017C528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5159F3" w:rsidRPr="00D02D98" w14:paraId="7016B5FC" w14:textId="77777777" w:rsidTr="003A4E66">
        <w:tc>
          <w:tcPr>
            <w:tcW w:w="3707" w:type="dxa"/>
            <w:shd w:val="clear" w:color="auto" w:fill="auto"/>
          </w:tcPr>
          <w:p w14:paraId="12D716A1" w14:textId="580D6589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08BD928" w14:textId="4EA3EB1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5159F3" w:rsidRPr="00D02D98" w14:paraId="12A8BDA6" w14:textId="77777777" w:rsidTr="003A4E66">
        <w:tc>
          <w:tcPr>
            <w:tcW w:w="3707" w:type="dxa"/>
            <w:shd w:val="clear" w:color="auto" w:fill="auto"/>
          </w:tcPr>
          <w:p w14:paraId="32507850" w14:textId="64A259CE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42460F7" w14:textId="639C873B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5159F3" w:rsidRPr="00D02D98" w14:paraId="22354FCE" w14:textId="77777777" w:rsidTr="003A4E66">
        <w:tc>
          <w:tcPr>
            <w:tcW w:w="3707" w:type="dxa"/>
            <w:shd w:val="clear" w:color="auto" w:fill="auto"/>
          </w:tcPr>
          <w:p w14:paraId="6E803B94" w14:textId="2A56898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87A9866" w14:textId="241916B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0"/>
    </w:tbl>
    <w:p w14:paraId="72436800" w14:textId="77777777" w:rsidR="005159F3" w:rsidRPr="00D02D98" w:rsidRDefault="005159F3" w:rsidP="005159F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6FE72" w14:textId="77777777" w:rsidR="000F6373" w:rsidRDefault="000F6373" w:rsidP="00A56F1F">
      <w:pPr>
        <w:rPr>
          <w:rFonts w:hint="eastAsia"/>
        </w:rPr>
      </w:pPr>
      <w:r>
        <w:separator/>
      </w:r>
    </w:p>
  </w:endnote>
  <w:endnote w:type="continuationSeparator" w:id="0">
    <w:p w14:paraId="5937C3DE" w14:textId="77777777" w:rsidR="000F6373" w:rsidRDefault="000F6373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9614E" w14:textId="77777777" w:rsidR="000F6373" w:rsidRDefault="000F6373" w:rsidP="00A56F1F">
      <w:pPr>
        <w:rPr>
          <w:rFonts w:hint="eastAsia"/>
        </w:rPr>
      </w:pPr>
      <w:r>
        <w:separator/>
      </w:r>
    </w:p>
  </w:footnote>
  <w:footnote w:type="continuationSeparator" w:id="0">
    <w:p w14:paraId="43E2DE03" w14:textId="77777777" w:rsidR="000F6373" w:rsidRDefault="000F6373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gFAPQhliMtAAAA"/>
  </w:docVars>
  <w:rsids>
    <w:rsidRoot w:val="00DC2F53"/>
    <w:rsid w:val="00000C79"/>
    <w:rsid w:val="0000602C"/>
    <w:rsid w:val="000124F5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6373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300F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431F"/>
    <w:rsid w:val="003B777E"/>
    <w:rsid w:val="003D0A5C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455F7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975FE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6F651F"/>
    <w:rsid w:val="0070000C"/>
    <w:rsid w:val="00704C5B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3A35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076A0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28DF"/>
    <w:rsid w:val="00AD7494"/>
    <w:rsid w:val="00AF3EF4"/>
    <w:rsid w:val="00B00C95"/>
    <w:rsid w:val="00B03460"/>
    <w:rsid w:val="00B04EFD"/>
    <w:rsid w:val="00B2757E"/>
    <w:rsid w:val="00B3148C"/>
    <w:rsid w:val="00B32BE8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73</cp:revision>
  <dcterms:created xsi:type="dcterms:W3CDTF">2019-09-09T09:26:00Z</dcterms:created>
  <dcterms:modified xsi:type="dcterms:W3CDTF">2024-10-17T07:45:00Z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