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7DE4" w14:textId="5F4C5ABF" w:rsidR="00607AEC" w:rsidRPr="00607AEC" w:rsidRDefault="00607AEC" w:rsidP="00607AEC">
      <w:pPr>
        <w:rPr>
          <w:rFonts w:ascii="Times New Roman" w:eastAsia="等线" w:hAnsi="Times New Roman" w:cs="Times New Roman"/>
          <w:sz w:val="24"/>
          <w:szCs w:val="24"/>
        </w:rPr>
      </w:pPr>
      <w:r w:rsidRPr="00607AEC">
        <w:rPr>
          <w:rFonts w:ascii="Times New Roman" w:eastAsia="PMingLiU" w:hAnsi="Times New Roman" w:cs="Times New Roman"/>
          <w:sz w:val="24"/>
          <w:szCs w:val="24"/>
        </w:rPr>
        <w:t>(</w:t>
      </w:r>
      <w:r w:rsidRPr="00607AEC">
        <w:rPr>
          <w:rFonts w:ascii="Times New Roman" w:eastAsia="等线" w:hAnsi="Times New Roman" w:cs="Times New Roman"/>
          <w:sz w:val="24"/>
          <w:szCs w:val="24"/>
        </w:rPr>
        <w:t>114</w:t>
      </w:r>
      <w:r w:rsidRPr="00607AEC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607AEC">
        <w:rPr>
          <w:rFonts w:ascii="Times New Roman" w:eastAsia="等线" w:hAnsi="Times New Roman" w:cs="Times New Roman"/>
          <w:sz w:val="24"/>
          <w:szCs w:val="24"/>
        </w:rPr>
        <w:t>Lay Beliefs of Human Finitude-Societal Influence Scale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90"/>
        <w:gridCol w:w="5562"/>
        <w:gridCol w:w="1233"/>
        <w:gridCol w:w="1069"/>
        <w:gridCol w:w="1230"/>
        <w:gridCol w:w="1230"/>
        <w:gridCol w:w="803"/>
        <w:gridCol w:w="1231"/>
      </w:tblGrid>
      <w:tr w:rsidR="00607AEC" w:rsidRPr="00607AEC" w14:paraId="25E59978" w14:textId="77777777" w:rsidTr="00607AEC">
        <w:trPr>
          <w:jc w:val="center"/>
        </w:trPr>
        <w:tc>
          <w:tcPr>
            <w:tcW w:w="585" w:type="pct"/>
          </w:tcPr>
          <w:p w14:paraId="3B5E3F10" w14:textId="77777777" w:rsidR="00607AEC" w:rsidRPr="00607AEC" w:rsidRDefault="00607AEC" w:rsidP="003411E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009" w:type="pct"/>
          </w:tcPr>
          <w:p w14:paraId="29A61B3C" w14:textId="77777777" w:rsidR="00607AEC" w:rsidRPr="00607AEC" w:rsidRDefault="00607AEC" w:rsidP="003411E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>Please indicate the extent of your agreement of the following statements.</w:t>
            </w:r>
          </w:p>
        </w:tc>
        <w:tc>
          <w:tcPr>
            <w:tcW w:w="457" w:type="pct"/>
            <w:vAlign w:val="center"/>
          </w:tcPr>
          <w:p w14:paraId="293919D2" w14:textId="77777777" w:rsidR="00607AEC" w:rsidRPr="00607AEC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369" w:type="pct"/>
            <w:vAlign w:val="center"/>
          </w:tcPr>
          <w:p w14:paraId="0EA05CCB" w14:textId="77777777" w:rsidR="00607AEC" w:rsidRPr="00607AEC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22" w:type="pct"/>
          </w:tcPr>
          <w:p w14:paraId="39148082" w14:textId="77777777" w:rsidR="00607AEC" w:rsidRPr="00607AEC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22" w:type="pct"/>
          </w:tcPr>
          <w:p w14:paraId="6292CDDF" w14:textId="77777777" w:rsidR="00607AEC" w:rsidRPr="00607AEC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280" w:type="pct"/>
          </w:tcPr>
          <w:p w14:paraId="34F0CB44" w14:textId="77777777" w:rsidR="00607AEC" w:rsidRPr="00607AEC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56" w:type="pct"/>
          </w:tcPr>
          <w:p w14:paraId="14B2AEB9" w14:textId="77777777" w:rsidR="00607AEC" w:rsidRPr="00607AEC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607AEC" w:rsidRPr="00607AEC" w14:paraId="5CF0A628" w14:textId="77777777" w:rsidTr="00607AEC">
        <w:trPr>
          <w:jc w:val="center"/>
        </w:trPr>
        <w:tc>
          <w:tcPr>
            <w:tcW w:w="585" w:type="pct"/>
            <w:vAlign w:val="center"/>
          </w:tcPr>
          <w:p w14:paraId="5F960A23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9" w:type="pct"/>
          </w:tcPr>
          <w:p w14:paraId="1A0FCB0A" w14:textId="06857F37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In society, one’s freedom cannot be exercised to infringe upon others’ freedom.</w:t>
            </w:r>
          </w:p>
        </w:tc>
        <w:tc>
          <w:tcPr>
            <w:tcW w:w="457" w:type="pct"/>
            <w:vAlign w:val="center"/>
          </w:tcPr>
          <w:p w14:paraId="235DDC50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2D9BD0E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636B3A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0B97DBC7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5BD7124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64E5BF81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523ED457" w14:textId="77777777" w:rsidTr="00607AEC">
        <w:trPr>
          <w:jc w:val="center"/>
        </w:trPr>
        <w:tc>
          <w:tcPr>
            <w:tcW w:w="585" w:type="pct"/>
            <w:vAlign w:val="center"/>
          </w:tcPr>
          <w:p w14:paraId="172334C2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9" w:type="pct"/>
          </w:tcPr>
          <w:p w14:paraId="3CABC35B" w14:textId="4A6E13B5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Rules and regulations </w:t>
            </w:r>
            <w:proofErr w:type="gramStart"/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are constraining</w:t>
            </w:r>
            <w:proofErr w:type="gramEnd"/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each person to comply with. </w:t>
            </w:r>
          </w:p>
        </w:tc>
        <w:tc>
          <w:tcPr>
            <w:tcW w:w="457" w:type="pct"/>
            <w:vAlign w:val="center"/>
          </w:tcPr>
          <w:p w14:paraId="4D605A63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478621C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19586CFE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05A152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4AEB556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4139675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6CDABBB9" w14:textId="77777777" w:rsidTr="00607AEC">
        <w:trPr>
          <w:jc w:val="center"/>
        </w:trPr>
        <w:tc>
          <w:tcPr>
            <w:tcW w:w="585" w:type="pct"/>
            <w:vAlign w:val="center"/>
          </w:tcPr>
          <w:p w14:paraId="4F64F5F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9" w:type="pct"/>
          </w:tcPr>
          <w:p w14:paraId="6F3D78FE" w14:textId="7BF6DF77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The minority groups have little social influence in the society.</w:t>
            </w:r>
          </w:p>
        </w:tc>
        <w:tc>
          <w:tcPr>
            <w:tcW w:w="457" w:type="pct"/>
            <w:vAlign w:val="center"/>
          </w:tcPr>
          <w:p w14:paraId="52C1983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7FA3639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4FF0F4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7FA308C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64253A35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0336EAC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5DDFBBBB" w14:textId="77777777" w:rsidTr="00607AEC">
        <w:trPr>
          <w:jc w:val="center"/>
        </w:trPr>
        <w:tc>
          <w:tcPr>
            <w:tcW w:w="585" w:type="pct"/>
            <w:vAlign w:val="center"/>
          </w:tcPr>
          <w:p w14:paraId="1E608EB7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9" w:type="pct"/>
          </w:tcPr>
          <w:p w14:paraId="794FB940" w14:textId="48E7DAD5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Knowing the consequences of law violation, people will not violate them.</w:t>
            </w:r>
          </w:p>
        </w:tc>
        <w:tc>
          <w:tcPr>
            <w:tcW w:w="457" w:type="pct"/>
            <w:vAlign w:val="center"/>
          </w:tcPr>
          <w:p w14:paraId="6DA57E93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0F5BA0E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6DEF5DC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12EECD48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6E460491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0F2A1E79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422B5977" w14:textId="77777777" w:rsidTr="00607AEC">
        <w:trPr>
          <w:trHeight w:val="43"/>
          <w:jc w:val="center"/>
        </w:trPr>
        <w:tc>
          <w:tcPr>
            <w:tcW w:w="585" w:type="pct"/>
            <w:vAlign w:val="center"/>
          </w:tcPr>
          <w:p w14:paraId="6B31E27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9" w:type="pct"/>
          </w:tcPr>
          <w:p w14:paraId="73CA5196" w14:textId="01C2E7F0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Traditional norms and customs are constraining people.</w:t>
            </w:r>
          </w:p>
        </w:tc>
        <w:tc>
          <w:tcPr>
            <w:tcW w:w="457" w:type="pct"/>
            <w:vAlign w:val="center"/>
          </w:tcPr>
          <w:p w14:paraId="704C3AB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7765428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18740CC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CCDA9C6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08F6FEB4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0695F6D7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35C48B3E" w14:textId="77777777" w:rsidTr="00607AEC">
        <w:trPr>
          <w:jc w:val="center"/>
        </w:trPr>
        <w:tc>
          <w:tcPr>
            <w:tcW w:w="585" w:type="pct"/>
            <w:vAlign w:val="center"/>
          </w:tcPr>
          <w:p w14:paraId="14140F63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9" w:type="pct"/>
          </w:tcPr>
          <w:p w14:paraId="609F04AE" w14:textId="2D488B66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People </w:t>
            </w:r>
            <w:proofErr w:type="gramStart"/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have a tendency to</w:t>
            </w:r>
            <w:proofErr w:type="gramEnd"/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conform to the majority.</w:t>
            </w:r>
          </w:p>
        </w:tc>
        <w:tc>
          <w:tcPr>
            <w:tcW w:w="457" w:type="pct"/>
            <w:vAlign w:val="center"/>
          </w:tcPr>
          <w:p w14:paraId="0298AE93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66DE81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16E688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3AD7C54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61878891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278F0BC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0F85A65C" w14:textId="77777777" w:rsidTr="00607AEC">
        <w:trPr>
          <w:jc w:val="center"/>
        </w:trPr>
        <w:tc>
          <w:tcPr>
            <w:tcW w:w="585" w:type="pct"/>
            <w:vAlign w:val="center"/>
          </w:tcPr>
          <w:p w14:paraId="501EA636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9" w:type="pct"/>
          </w:tcPr>
          <w:p w14:paraId="42DB338B" w14:textId="53189E26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If the behavior of a person deviates from the norm of the society, he or she will be regarded as abnormal.</w:t>
            </w:r>
          </w:p>
        </w:tc>
        <w:tc>
          <w:tcPr>
            <w:tcW w:w="457" w:type="pct"/>
            <w:vAlign w:val="center"/>
          </w:tcPr>
          <w:p w14:paraId="5561FC1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B1210CC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6F1B2C49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007EE5FC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1F499298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6489A4D7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463160DE" w14:textId="77777777" w:rsidTr="00607AEC">
        <w:trPr>
          <w:jc w:val="center"/>
        </w:trPr>
        <w:tc>
          <w:tcPr>
            <w:tcW w:w="585" w:type="pct"/>
            <w:vAlign w:val="center"/>
          </w:tcPr>
          <w:p w14:paraId="154BD5E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9" w:type="pct"/>
          </w:tcPr>
          <w:p w14:paraId="195A3838" w14:textId="7277FD54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People’s behaviors are being edified by different social systems (such as school and religion).</w:t>
            </w:r>
          </w:p>
        </w:tc>
        <w:tc>
          <w:tcPr>
            <w:tcW w:w="457" w:type="pct"/>
            <w:vAlign w:val="center"/>
          </w:tcPr>
          <w:p w14:paraId="5F8FEFE6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FF329B7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1E941F2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337D0F6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5FC517F8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2735635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0E90CFC3" w14:textId="77777777" w:rsidTr="00607AEC">
        <w:trPr>
          <w:jc w:val="center"/>
        </w:trPr>
        <w:tc>
          <w:tcPr>
            <w:tcW w:w="585" w:type="pct"/>
            <w:vAlign w:val="center"/>
          </w:tcPr>
          <w:p w14:paraId="6F5DF113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9" w:type="pct"/>
          </w:tcPr>
          <w:p w14:paraId="01F64A3C" w14:textId="003E8471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People cannot freely express their authentic views and emotions in the society.</w:t>
            </w:r>
          </w:p>
        </w:tc>
        <w:tc>
          <w:tcPr>
            <w:tcW w:w="457" w:type="pct"/>
            <w:vAlign w:val="center"/>
          </w:tcPr>
          <w:p w14:paraId="4082A79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F654797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1B785AF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346EAAE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02A60874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369F0BB4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36C0C33E" w14:textId="77777777" w:rsidTr="00607AEC">
        <w:trPr>
          <w:jc w:val="center"/>
        </w:trPr>
        <w:tc>
          <w:tcPr>
            <w:tcW w:w="585" w:type="pct"/>
            <w:vAlign w:val="center"/>
          </w:tcPr>
          <w:p w14:paraId="647F2E60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9" w:type="pct"/>
          </w:tcPr>
          <w:p w14:paraId="7E22FE1A" w14:textId="796B9F84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People who influence the social system will be marginalized (such as being isolated or discriminated against).</w:t>
            </w:r>
          </w:p>
        </w:tc>
        <w:tc>
          <w:tcPr>
            <w:tcW w:w="457" w:type="pct"/>
            <w:vAlign w:val="center"/>
          </w:tcPr>
          <w:p w14:paraId="4FCE1916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0A54FB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0F0CAF8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0A7669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71183254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484FC18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7E1FC671" w14:textId="77777777" w:rsidTr="00607AEC">
        <w:trPr>
          <w:jc w:val="center"/>
        </w:trPr>
        <w:tc>
          <w:tcPr>
            <w:tcW w:w="585" w:type="pct"/>
            <w:vAlign w:val="center"/>
          </w:tcPr>
          <w:p w14:paraId="1C0F01E2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09" w:type="pct"/>
          </w:tcPr>
          <w:p w14:paraId="06C80536" w14:textId="30D37B33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People cannot decide their own membership to the different social categories.</w:t>
            </w:r>
          </w:p>
        </w:tc>
        <w:tc>
          <w:tcPr>
            <w:tcW w:w="457" w:type="pct"/>
            <w:vAlign w:val="center"/>
          </w:tcPr>
          <w:p w14:paraId="3F6F0E0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27B21B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68C9B2F6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1CE371C5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5C904358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25746A53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224B356F" w14:textId="77777777" w:rsidTr="00607AEC">
        <w:trPr>
          <w:jc w:val="center"/>
        </w:trPr>
        <w:tc>
          <w:tcPr>
            <w:tcW w:w="585" w:type="pct"/>
            <w:vAlign w:val="center"/>
          </w:tcPr>
          <w:p w14:paraId="240CEA84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09" w:type="pct"/>
          </w:tcPr>
          <w:p w14:paraId="1E8DA166" w14:textId="3C2A1923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People </w:t>
            </w:r>
            <w:proofErr w:type="gramStart"/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have to</w:t>
            </w:r>
            <w:proofErr w:type="gramEnd"/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make changes to order the adapt to different social environments constantly.</w:t>
            </w:r>
          </w:p>
        </w:tc>
        <w:tc>
          <w:tcPr>
            <w:tcW w:w="457" w:type="pct"/>
            <w:vAlign w:val="center"/>
          </w:tcPr>
          <w:p w14:paraId="479EC9C2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1AF0014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21A2C89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CF74EEE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369BF221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17A4A499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4EC20805" w14:textId="77777777" w:rsidTr="00607AEC">
        <w:trPr>
          <w:jc w:val="center"/>
        </w:trPr>
        <w:tc>
          <w:tcPr>
            <w:tcW w:w="585" w:type="pct"/>
            <w:vAlign w:val="center"/>
          </w:tcPr>
          <w:p w14:paraId="3A4DB17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09" w:type="pct"/>
          </w:tcPr>
          <w:p w14:paraId="519E5A1B" w14:textId="361323BD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People dare not to challenge authority figures (such as teachers, officials, leaders, etc.) in the society.</w:t>
            </w:r>
          </w:p>
        </w:tc>
        <w:tc>
          <w:tcPr>
            <w:tcW w:w="457" w:type="pct"/>
            <w:vAlign w:val="center"/>
          </w:tcPr>
          <w:p w14:paraId="1497DDC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124666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C7A277C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5498940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312347D9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31882361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1F78BB0B" w14:textId="77777777" w:rsidTr="00607AEC">
        <w:trPr>
          <w:jc w:val="center"/>
        </w:trPr>
        <w:tc>
          <w:tcPr>
            <w:tcW w:w="585" w:type="pct"/>
            <w:vAlign w:val="center"/>
          </w:tcPr>
          <w:p w14:paraId="04BA821C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09" w:type="pct"/>
          </w:tcPr>
          <w:p w14:paraId="021E1AEE" w14:textId="174EE334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Even if we voice our opinions, they may not be heard.</w:t>
            </w:r>
          </w:p>
        </w:tc>
        <w:tc>
          <w:tcPr>
            <w:tcW w:w="457" w:type="pct"/>
            <w:vAlign w:val="center"/>
          </w:tcPr>
          <w:p w14:paraId="745EE519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7787E411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3456746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0897AF17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3E24C3D9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237A220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519C7219" w14:textId="77777777" w:rsidTr="00607AEC">
        <w:trPr>
          <w:jc w:val="center"/>
        </w:trPr>
        <w:tc>
          <w:tcPr>
            <w:tcW w:w="585" w:type="pct"/>
            <w:vAlign w:val="center"/>
          </w:tcPr>
          <w:p w14:paraId="75AC4D90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09" w:type="pct"/>
          </w:tcPr>
          <w:p w14:paraId="6E2892D5" w14:textId="486EF7B0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People who drive reform will be criticized in a society.</w:t>
            </w:r>
          </w:p>
        </w:tc>
        <w:tc>
          <w:tcPr>
            <w:tcW w:w="457" w:type="pct"/>
            <w:vAlign w:val="center"/>
          </w:tcPr>
          <w:p w14:paraId="032F3B92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60D113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7E5AB8F5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9768C81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53F93AA8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1B4C1A5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</w:tbl>
    <w:p w14:paraId="79D1FCC6" w14:textId="77777777" w:rsidR="00607AEC" w:rsidRPr="00607AEC" w:rsidRDefault="00607AEC" w:rsidP="00607AEC">
      <w:pPr>
        <w:rPr>
          <w:rFonts w:ascii="Times New Roman" w:eastAsia="PMingLiU" w:hAnsi="Times New Roman" w:cs="Times New Roman"/>
          <w:sz w:val="24"/>
          <w:szCs w:val="24"/>
        </w:rPr>
      </w:pPr>
    </w:p>
    <w:p w14:paraId="04F55AD4" w14:textId="77777777" w:rsidR="00F41CFA" w:rsidRPr="00607AEC" w:rsidRDefault="00F41CFA" w:rsidP="00607AEC"/>
    <w:sectPr w:rsidR="00F41CFA" w:rsidRPr="00607AEC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C2AF4" w14:textId="77777777" w:rsidR="00707166" w:rsidRDefault="00707166" w:rsidP="00A56F1F">
      <w:pPr>
        <w:rPr>
          <w:rFonts w:hint="eastAsia"/>
        </w:rPr>
      </w:pPr>
      <w:r>
        <w:separator/>
      </w:r>
    </w:p>
  </w:endnote>
  <w:endnote w:type="continuationSeparator" w:id="0">
    <w:p w14:paraId="169537B4" w14:textId="77777777" w:rsidR="00707166" w:rsidRDefault="0070716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4A7FD" w14:textId="77777777" w:rsidR="00707166" w:rsidRDefault="00707166" w:rsidP="00A56F1F">
      <w:pPr>
        <w:rPr>
          <w:rFonts w:hint="eastAsia"/>
        </w:rPr>
      </w:pPr>
      <w:r>
        <w:separator/>
      </w:r>
    </w:p>
  </w:footnote>
  <w:footnote w:type="continuationSeparator" w:id="0">
    <w:p w14:paraId="1722B2AC" w14:textId="77777777" w:rsidR="00707166" w:rsidRDefault="0070716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102E9"/>
    <w:rsid w:val="000124F5"/>
    <w:rsid w:val="00024C92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0E6A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07AEC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07166"/>
    <w:rsid w:val="00710823"/>
    <w:rsid w:val="00710D5C"/>
    <w:rsid w:val="00725E01"/>
    <w:rsid w:val="00730888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A63FD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129E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80</cp:revision>
  <dcterms:created xsi:type="dcterms:W3CDTF">2019-08-15T01:19:00Z</dcterms:created>
  <dcterms:modified xsi:type="dcterms:W3CDTF">2025-01-08T09:23:00Z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