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7F5E5D05" w:rsidR="00DC2F53" w:rsidRPr="00F05AE3" w:rsidRDefault="007B2095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D61A4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未來時間洞察力量表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55658B" w:rsidRPr="0055658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Future </w:t>
      </w:r>
      <w:r w:rsidR="00AF3EF4">
        <w:rPr>
          <w:rFonts w:ascii="Times New Roman" w:eastAsia="宋体" w:hAnsi="Times New Roman" w:cs="Times New Roman"/>
          <w:color w:val="000000"/>
          <w:sz w:val="24"/>
          <w:szCs w:val="24"/>
        </w:rPr>
        <w:t>T</w:t>
      </w:r>
      <w:r w:rsidR="0055658B" w:rsidRPr="0055658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ime </w:t>
      </w:r>
      <w:r w:rsidR="00AF3EF4">
        <w:rPr>
          <w:rFonts w:ascii="Times New Roman" w:eastAsia="宋体" w:hAnsi="Times New Roman" w:cs="Times New Roman"/>
          <w:color w:val="000000"/>
          <w:sz w:val="24"/>
          <w:szCs w:val="24"/>
        </w:rPr>
        <w:t>P</w:t>
      </w:r>
      <w:r w:rsidR="0055658B" w:rsidRPr="0055658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erspective </w:t>
      </w:r>
      <w:r w:rsidR="00AF3EF4">
        <w:rPr>
          <w:rFonts w:ascii="Times New Roman" w:eastAsia="宋体" w:hAnsi="Times New Roman" w:cs="Times New Roman"/>
          <w:color w:val="000000"/>
          <w:sz w:val="24"/>
          <w:szCs w:val="24"/>
        </w:rPr>
        <w:t>S</w:t>
      </w:r>
      <w:r w:rsidR="0055658B" w:rsidRPr="0055658B">
        <w:rPr>
          <w:rFonts w:ascii="Times New Roman" w:eastAsia="宋体" w:hAnsi="Times New Roman" w:cs="Times New Roman"/>
          <w:color w:val="000000"/>
          <w:sz w:val="24"/>
          <w:szCs w:val="24"/>
        </w:rPr>
        <w:t>cale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1612D3" w:rsidRPr="00F05AE3" w14:paraId="584D7411" w14:textId="77777777" w:rsidTr="007F5B9D">
        <w:tc>
          <w:tcPr>
            <w:tcW w:w="944" w:type="dxa"/>
            <w:shd w:val="clear" w:color="auto" w:fill="auto"/>
          </w:tcPr>
          <w:p w14:paraId="576AE3CC" w14:textId="0A7FBD38" w:rsidR="001612D3" w:rsidRPr="00F05AE3" w:rsidRDefault="001612D3" w:rsidP="00161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5A53C0" w:rsidR="001612D3" w:rsidRPr="001612D3" w:rsidRDefault="001612D3" w:rsidP="00161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612D3">
              <w:rPr>
                <w:rFonts w:hint="eastAsia"/>
                <w:sz w:val="24"/>
                <w:szCs w:val="24"/>
                <w:lang w:eastAsia="zh-TW"/>
              </w:rPr>
              <w:t>未來時間洞察力、社會情緒選擇理論、社會目標</w:t>
            </w:r>
          </w:p>
        </w:tc>
      </w:tr>
      <w:tr w:rsidR="001612D3" w:rsidRPr="00F05AE3" w14:paraId="065AC6C4" w14:textId="77777777" w:rsidTr="007F5B9D">
        <w:tc>
          <w:tcPr>
            <w:tcW w:w="944" w:type="dxa"/>
            <w:shd w:val="clear" w:color="auto" w:fill="auto"/>
          </w:tcPr>
          <w:p w14:paraId="2E6A8406" w14:textId="23BDA255" w:rsidR="001612D3" w:rsidRPr="00F05AE3" w:rsidRDefault="001612D3" w:rsidP="00161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10ACED43" w:rsidR="001612D3" w:rsidRPr="001612D3" w:rsidRDefault="001612D3" w:rsidP="001612D3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612D3">
              <w:rPr>
                <w:rFonts w:hint="eastAsia"/>
                <w:sz w:val="24"/>
                <w:szCs w:val="24"/>
                <w:lang w:eastAsia="zh-TW"/>
              </w:rPr>
              <w:t>積極情緒、社會偏向、決策</w:t>
            </w:r>
          </w:p>
        </w:tc>
      </w:tr>
      <w:tr w:rsidR="00DC2F53" w:rsidRPr="00F05AE3" w14:paraId="461BC231" w14:textId="77777777" w:rsidTr="007F5B9D">
        <w:tc>
          <w:tcPr>
            <w:tcW w:w="944" w:type="dxa"/>
            <w:shd w:val="clear" w:color="auto" w:fill="auto"/>
          </w:tcPr>
          <w:p w14:paraId="6387FD75" w14:textId="2C338BAB" w:rsidR="00DC2F53" w:rsidRPr="00F05AE3" w:rsidRDefault="007B209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1F12D55" w:rsidR="00DC2F53" w:rsidRPr="00F05AE3" w:rsidRDefault="007B209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0A5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F05AE3" w14:paraId="3A67F4E5" w14:textId="77777777" w:rsidTr="007F5B9D">
        <w:tc>
          <w:tcPr>
            <w:tcW w:w="944" w:type="dxa"/>
            <w:shd w:val="clear" w:color="auto" w:fill="auto"/>
          </w:tcPr>
          <w:p w14:paraId="31F5B66E" w14:textId="20B81AE7" w:rsidR="00DC2F53" w:rsidRPr="00F05AE3" w:rsidRDefault="007B209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5223D1F3" w:rsidR="00DC2F53" w:rsidRPr="00F05AE3" w:rsidRDefault="00E04160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04160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DC2F53" w:rsidRPr="00F05AE3" w14:paraId="0ED5EE5D" w14:textId="77777777" w:rsidTr="007F5B9D">
        <w:tc>
          <w:tcPr>
            <w:tcW w:w="944" w:type="dxa"/>
            <w:shd w:val="clear" w:color="auto" w:fill="auto"/>
          </w:tcPr>
          <w:p w14:paraId="412AD300" w14:textId="036FA719" w:rsidR="00DC2F53" w:rsidRPr="00F05AE3" w:rsidRDefault="007B209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BBED3B3" w:rsidR="00DC2F53" w:rsidRPr="00F05AE3" w:rsidRDefault="007B2095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D3BC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</w:t>
            </w:r>
            <w:r w:rsidRPr="004D3BC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4D3BC2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Pr="004D3BC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F05AE3" w14:paraId="5EA35973" w14:textId="77777777" w:rsidTr="007F5B9D">
        <w:tc>
          <w:tcPr>
            <w:tcW w:w="944" w:type="dxa"/>
            <w:shd w:val="clear" w:color="auto" w:fill="auto"/>
          </w:tcPr>
          <w:p w14:paraId="40262181" w14:textId="1D894B44" w:rsidR="00DC2F53" w:rsidRPr="00F05AE3" w:rsidRDefault="007B209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68E2EE8" w:rsidR="00DC2F53" w:rsidRPr="00F05AE3" w:rsidRDefault="00A44302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4430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.8</w:t>
            </w:r>
            <w:r w:rsidR="00B4496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62FC7" w:rsidRPr="00F05AE3" w14:paraId="05A94BBF" w14:textId="77777777" w:rsidTr="007F5B9D">
        <w:tc>
          <w:tcPr>
            <w:tcW w:w="944" w:type="dxa"/>
            <w:shd w:val="clear" w:color="auto" w:fill="auto"/>
          </w:tcPr>
          <w:p w14:paraId="3BAB8837" w14:textId="5DE2854A" w:rsidR="00C62FC7" w:rsidRPr="00F05AE3" w:rsidRDefault="007B2095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C570226" w14:textId="77777777" w:rsidR="0000602C" w:rsidRPr="00D02D98" w:rsidRDefault="0000602C" w:rsidP="005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Allemand, M. (2008). Age differences in forgivingness: The role of future time perspective.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Research in Personality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42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(5), 1137-1147.</w:t>
            </w:r>
            <w:r w:rsidRPr="00D02D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tgtFrame="_blank" w:tooltip="Persistent link using digital object identifier" w:history="1">
              <w:r w:rsidRPr="00D02D98">
                <w:rPr>
                  <w:rStyle w:val="anchor-text"/>
                  <w:rFonts w:ascii="Times New Roman" w:hAnsi="Times New Roman" w:cs="Times New Roman"/>
                  <w:color w:val="0272B1"/>
                  <w:sz w:val="24"/>
                  <w:szCs w:val="24"/>
                </w:rPr>
                <w:t>https://doi.org/10.1016/j.jrp.2008.02.009</w:t>
              </w:r>
            </w:hyperlink>
          </w:p>
          <w:p w14:paraId="1B0A85BA" w14:textId="77777777" w:rsidR="001906BA" w:rsidRPr="002642D5" w:rsidRDefault="001906BA" w:rsidP="005A406B">
            <w:pPr>
              <w:shd w:val="clear" w:color="auto" w:fill="FFFFFF"/>
              <w:ind w:left="480" w:hangingChars="200" w:hanging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Carstensen, L. L., &amp; Lang, F. R. (1996). </w:t>
            </w:r>
            <w:r w:rsidRPr="002642D5"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</w:rPr>
              <w:t>Future Time Perspective Scale (FTP)</w:t>
            </w:r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 [Database record]. APA </w:t>
            </w:r>
            <w:proofErr w:type="spellStart"/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PsycTests</w:t>
            </w:r>
            <w:proofErr w:type="spellEnd"/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1" w:tgtFrame="_blank" w:tooltip="DOI link" w:history="1">
              <w:r w:rsidRPr="002642D5">
                <w:rPr>
                  <w:rFonts w:ascii="Times New Roman" w:eastAsia="宋体" w:hAnsi="Times New Roman" w:cs="Times New Roman"/>
                  <w:color w:val="2C72B7"/>
                  <w:sz w:val="24"/>
                  <w:szCs w:val="24"/>
                  <w:u w:val="single"/>
                  <w:shd w:val="clear" w:color="auto" w:fill="FFFFFF"/>
                </w:rPr>
                <w:t>https://doi.org/10.1037/t31314-000</w:t>
              </w:r>
            </w:hyperlink>
          </w:p>
          <w:p w14:paraId="7E7683DB" w14:textId="77777777" w:rsidR="0000602C" w:rsidRPr="00D02D98" w:rsidRDefault="0000602C" w:rsidP="005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Jiang, D., Fung, H. H., Sims, T., Tsai, J. L., &amp; Zhang, F. (2016). Limited time perspective increases the value of calm.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Emotion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52-62. </w:t>
            </w:r>
            <w:hyperlink r:id="rId12" w:history="1">
              <w:r w:rsidRPr="00D02D98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https://doi.org/10.1037/emo0000094</w:t>
              </w:r>
            </w:hyperlink>
          </w:p>
          <w:p w14:paraId="3E956DFD" w14:textId="23AD574E" w:rsidR="00C62FC7" w:rsidRPr="00F05AE3" w:rsidRDefault="0000602C" w:rsidP="005A4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Yeung, D. Y., Fung, H. H., &amp; Chan, D. K. S. (2015). Positive effect of social work—Related values on work outcomes: The moderating role of age and work situation.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Journals of Gerontology Series B: Psychological Sciences and Social Sciences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70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233-244. </w:t>
            </w:r>
            <w:hyperlink r:id="rId13" w:history="1">
              <w:r w:rsidRPr="00D02D98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https://doi.org/10.1093/geronb/gbt094</w:t>
              </w:r>
            </w:hyperlink>
          </w:p>
        </w:tc>
      </w:tr>
    </w:tbl>
    <w:p w14:paraId="4ACB80C7" w14:textId="43B96BE1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99D2122" w14:textId="7D4C5495" w:rsidR="00406699" w:rsidRDefault="0000602C" w:rsidP="0040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D61A4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未來時間洞察力量表</w:t>
      </w:r>
      <w:r w:rsidRPr="00796136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1276"/>
        <w:gridCol w:w="851"/>
        <w:gridCol w:w="850"/>
        <w:gridCol w:w="941"/>
      </w:tblGrid>
      <w:tr w:rsidR="0022361E" w14:paraId="22B765DD" w14:textId="77777777" w:rsidTr="002F0183">
        <w:tc>
          <w:tcPr>
            <w:tcW w:w="2122" w:type="dxa"/>
            <w:vAlign w:val="center"/>
          </w:tcPr>
          <w:p w14:paraId="0C0CEA2D" w14:textId="19878704" w:rsidR="0022361E" w:rsidRDefault="0000602C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92" w:type="dxa"/>
            <w:vAlign w:val="center"/>
          </w:tcPr>
          <w:p w14:paraId="2202D232" w14:textId="77777777" w:rsidR="0000602C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完全</w:t>
            </w:r>
          </w:p>
          <w:p w14:paraId="66806523" w14:textId="41602F49" w:rsidR="0022361E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992" w:type="dxa"/>
            <w:vAlign w:val="center"/>
          </w:tcPr>
          <w:p w14:paraId="66B4D0AC" w14:textId="2E555E0C" w:rsidR="0022361E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992" w:type="dxa"/>
            <w:vAlign w:val="center"/>
          </w:tcPr>
          <w:p w14:paraId="6C29A466" w14:textId="77777777" w:rsidR="0000602C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41B631F9" w14:textId="6146975D" w:rsidR="0022361E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276" w:type="dxa"/>
            <w:vAlign w:val="center"/>
          </w:tcPr>
          <w:p w14:paraId="1F2753AA" w14:textId="77777777" w:rsidR="002F0183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非正確</w:t>
            </w:r>
          </w:p>
          <w:p w14:paraId="05A7EEFC" w14:textId="6353C131" w:rsidR="0022361E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非不正確</w:t>
            </w:r>
          </w:p>
        </w:tc>
        <w:tc>
          <w:tcPr>
            <w:tcW w:w="851" w:type="dxa"/>
            <w:vAlign w:val="center"/>
          </w:tcPr>
          <w:p w14:paraId="299DB0E7" w14:textId="77777777" w:rsidR="0000602C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1687DEA4" w14:textId="1494C030" w:rsidR="0022361E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850" w:type="dxa"/>
            <w:vAlign w:val="center"/>
          </w:tcPr>
          <w:p w14:paraId="7574E9AE" w14:textId="3C28AF4D" w:rsidR="0022361E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941" w:type="dxa"/>
            <w:vAlign w:val="center"/>
          </w:tcPr>
          <w:p w14:paraId="6DF3F91B" w14:textId="77777777" w:rsidR="0000602C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完全</w:t>
            </w:r>
          </w:p>
          <w:p w14:paraId="2135A994" w14:textId="7AD8C62D" w:rsidR="0022361E" w:rsidRDefault="00796136" w:rsidP="0000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</w:tr>
      <w:tr w:rsidR="00406699" w14:paraId="1923F078" w14:textId="77777777" w:rsidTr="002F0183">
        <w:tc>
          <w:tcPr>
            <w:tcW w:w="2122" w:type="dxa"/>
          </w:tcPr>
          <w:p w14:paraId="70CB939E" w14:textId="3EB7E066" w:rsidR="00406699" w:rsidRDefault="0000602C" w:rsidP="005F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1-7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92" w:type="dxa"/>
            <w:vAlign w:val="center"/>
          </w:tcPr>
          <w:p w14:paraId="4CEB076A" w14:textId="5F8A667D" w:rsidR="00406699" w:rsidRPr="00323EA2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92" w:type="dxa"/>
            <w:vAlign w:val="center"/>
          </w:tcPr>
          <w:p w14:paraId="6F884073" w14:textId="12ABBC48" w:rsidR="00406699" w:rsidRPr="004A35A0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16.67</w:t>
            </w:r>
          </w:p>
        </w:tc>
        <w:tc>
          <w:tcPr>
            <w:tcW w:w="992" w:type="dxa"/>
            <w:vAlign w:val="center"/>
          </w:tcPr>
          <w:p w14:paraId="591D7EE7" w14:textId="2545C461" w:rsidR="00406699" w:rsidRPr="00AD666B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1276" w:type="dxa"/>
            <w:vAlign w:val="center"/>
          </w:tcPr>
          <w:p w14:paraId="5B9A38F6" w14:textId="42D3C970" w:rsidR="00406699" w:rsidRPr="00D01918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851" w:type="dxa"/>
            <w:vAlign w:val="center"/>
          </w:tcPr>
          <w:p w14:paraId="4688156D" w14:textId="12E4572B" w:rsidR="00406699" w:rsidRPr="002A59E4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850" w:type="dxa"/>
            <w:vAlign w:val="center"/>
          </w:tcPr>
          <w:p w14:paraId="6DAACB30" w14:textId="6FD3A7B3" w:rsidR="00406699" w:rsidRPr="007F3377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83.33</w:t>
            </w:r>
          </w:p>
        </w:tc>
        <w:tc>
          <w:tcPr>
            <w:tcW w:w="941" w:type="dxa"/>
            <w:vAlign w:val="center"/>
          </w:tcPr>
          <w:p w14:paraId="4C41F369" w14:textId="342B7F1D" w:rsidR="00406699" w:rsidRPr="00D01918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406699" w14:paraId="59BEEFB1" w14:textId="77777777" w:rsidTr="002F0183">
        <w:tc>
          <w:tcPr>
            <w:tcW w:w="2122" w:type="dxa"/>
          </w:tcPr>
          <w:p w14:paraId="60E287CB" w14:textId="6D220067" w:rsidR="00406699" w:rsidRDefault="00772EBC" w:rsidP="005F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8-10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772EB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772EB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Pr="00772EB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92" w:type="dxa"/>
            <w:vAlign w:val="center"/>
          </w:tcPr>
          <w:p w14:paraId="6D804E43" w14:textId="57253D5C" w:rsidR="00406699" w:rsidRPr="00323EA2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992" w:type="dxa"/>
            <w:vAlign w:val="center"/>
          </w:tcPr>
          <w:p w14:paraId="6E47572C" w14:textId="244A38A2" w:rsidR="00406699" w:rsidRPr="004A35A0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83.33</w:t>
            </w:r>
          </w:p>
        </w:tc>
        <w:tc>
          <w:tcPr>
            <w:tcW w:w="992" w:type="dxa"/>
            <w:vAlign w:val="center"/>
          </w:tcPr>
          <w:p w14:paraId="41E8367C" w14:textId="04246C08" w:rsidR="00406699" w:rsidRPr="00AD666B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66.67</w:t>
            </w:r>
          </w:p>
        </w:tc>
        <w:tc>
          <w:tcPr>
            <w:tcW w:w="1276" w:type="dxa"/>
            <w:vAlign w:val="center"/>
          </w:tcPr>
          <w:p w14:paraId="047F047F" w14:textId="63E402CB" w:rsidR="00406699" w:rsidRPr="00D01918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851" w:type="dxa"/>
            <w:vAlign w:val="center"/>
          </w:tcPr>
          <w:p w14:paraId="17DC40A0" w14:textId="2A78CE0F" w:rsidR="00406699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33.33</w:t>
            </w:r>
          </w:p>
        </w:tc>
        <w:tc>
          <w:tcPr>
            <w:tcW w:w="850" w:type="dxa"/>
            <w:vAlign w:val="center"/>
          </w:tcPr>
          <w:p w14:paraId="77A7EE59" w14:textId="20A0A2EC" w:rsidR="00406699" w:rsidRPr="007F3377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16.67</w:t>
            </w:r>
          </w:p>
        </w:tc>
        <w:tc>
          <w:tcPr>
            <w:tcW w:w="941" w:type="dxa"/>
            <w:vAlign w:val="center"/>
          </w:tcPr>
          <w:p w14:paraId="006FBD54" w14:textId="35B85B07" w:rsidR="00406699" w:rsidRPr="00D01918" w:rsidRDefault="00796136" w:rsidP="00772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138EB495" w14:textId="77777777" w:rsidR="00406699" w:rsidRPr="00BD1836" w:rsidRDefault="00406699" w:rsidP="0040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C67DFB" w:rsidRPr="0042535C" w14:paraId="5B41E14B" w14:textId="77777777" w:rsidTr="005F4D8E">
        <w:tc>
          <w:tcPr>
            <w:tcW w:w="3707" w:type="dxa"/>
            <w:shd w:val="clear" w:color="auto" w:fill="auto"/>
          </w:tcPr>
          <w:p w14:paraId="64B26DDA" w14:textId="372C85F1" w:rsidR="00C67DFB" w:rsidRPr="00C22A8D" w:rsidRDefault="00BD1836" w:rsidP="00C6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C2D271A" w14:textId="27D8227D" w:rsidR="00C67DFB" w:rsidRPr="00C22A8D" w:rsidRDefault="00BD1836" w:rsidP="00C6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67DFB" w:rsidRPr="0042535C" w14:paraId="17E53EB2" w14:textId="77777777" w:rsidTr="005F4D8E">
        <w:tc>
          <w:tcPr>
            <w:tcW w:w="3707" w:type="dxa"/>
            <w:shd w:val="clear" w:color="auto" w:fill="auto"/>
          </w:tcPr>
          <w:p w14:paraId="096CD3B7" w14:textId="4D975240" w:rsidR="00C67DFB" w:rsidRPr="00C22A8D" w:rsidRDefault="00796136" w:rsidP="00C6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02C250" w14:textId="5D23FFCD" w:rsidR="00C67DFB" w:rsidRPr="00C22A8D" w:rsidRDefault="00BD1836" w:rsidP="00C6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4E7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67DFB" w:rsidRPr="0042535C" w14:paraId="55D126D7" w14:textId="77777777" w:rsidTr="005F4D8E">
        <w:tc>
          <w:tcPr>
            <w:tcW w:w="3707" w:type="dxa"/>
            <w:shd w:val="clear" w:color="auto" w:fill="auto"/>
          </w:tcPr>
          <w:p w14:paraId="50A2FF04" w14:textId="5DF8EE7A" w:rsidR="00C67DFB" w:rsidRPr="00C22A8D" w:rsidRDefault="00796136" w:rsidP="00C6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E19D1" w14:textId="06053281" w:rsidR="00C67DFB" w:rsidRPr="00C22A8D" w:rsidRDefault="00BD1836" w:rsidP="00C6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4E7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</w:t>
            </w:r>
            <w:r w:rsidR="007E51FB" w:rsidRPr="001B4E7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稍作</w:t>
            </w:r>
            <w:r w:rsidR="007E51FB" w:rsidRPr="007E51FB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  <w:tr w:rsidR="00C67DFB" w:rsidRPr="0042535C" w14:paraId="1A443946" w14:textId="77777777" w:rsidTr="005F4D8E">
        <w:tc>
          <w:tcPr>
            <w:tcW w:w="3707" w:type="dxa"/>
            <w:shd w:val="clear" w:color="auto" w:fill="auto"/>
          </w:tcPr>
          <w:p w14:paraId="53CBDD9F" w14:textId="07BC3E10" w:rsidR="00C67DFB" w:rsidRPr="00C22A8D" w:rsidRDefault="00796136" w:rsidP="00C6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613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F01FC98" w14:textId="179A065F" w:rsidR="00C67DFB" w:rsidRPr="00C22A8D" w:rsidRDefault="00BD1836" w:rsidP="00C6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B4E7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</w:t>
            </w:r>
            <w:r w:rsidR="00B7784F" w:rsidRPr="001B4E7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積極</w:t>
            </w:r>
            <w:r w:rsidR="007E51FB" w:rsidRPr="007E51FB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提升</w:t>
            </w:r>
          </w:p>
        </w:tc>
      </w:tr>
    </w:tbl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7F82" w14:textId="77777777" w:rsidR="000F7DBA" w:rsidRDefault="000F7DBA" w:rsidP="00A56F1F">
      <w:r>
        <w:separator/>
      </w:r>
    </w:p>
  </w:endnote>
  <w:endnote w:type="continuationSeparator" w:id="0">
    <w:p w14:paraId="6C93EA8A" w14:textId="77777777" w:rsidR="000F7DBA" w:rsidRDefault="000F7DB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1B6A" w14:textId="77777777" w:rsidR="000F7DBA" w:rsidRDefault="000F7DBA" w:rsidP="00A56F1F">
      <w:r>
        <w:separator/>
      </w:r>
    </w:p>
  </w:footnote>
  <w:footnote w:type="continuationSeparator" w:id="0">
    <w:p w14:paraId="5A2A4DCD" w14:textId="77777777" w:rsidR="000F7DBA" w:rsidRDefault="000F7DB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93/geronb/gbt0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37/emo00000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ycnet.apa.org/doi/10.1037/t31314-0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jrp.2008.02.0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51</cp:revision>
  <dcterms:created xsi:type="dcterms:W3CDTF">2019-09-09T09:26:00Z</dcterms:created>
  <dcterms:modified xsi:type="dcterms:W3CDTF">2023-12-29T01:55:00Z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