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B0B0C" w14:textId="01129F38" w:rsidR="008C4C2C" w:rsidRPr="00BC1154" w:rsidRDefault="008C4C2C" w:rsidP="00CC3E3E">
      <w:pPr>
        <w:rPr>
          <w:rFonts w:ascii="Times New Roman" w:eastAsia="PMingLiU" w:hAnsi="Times New Roman"/>
          <w:szCs w:val="24"/>
        </w:rPr>
      </w:pPr>
      <w:bookmarkStart w:id="0" w:name="_Hlk139019862"/>
      <w:r w:rsidRPr="00BC1154">
        <w:rPr>
          <w:rFonts w:ascii="Times New Roman" w:eastAsia="PMingLiU" w:hAnsi="Times New Roman"/>
          <w:szCs w:val="24"/>
        </w:rPr>
        <w:t>(</w:t>
      </w:r>
      <w:r w:rsidR="00CC3E3E" w:rsidRPr="00BC1154">
        <w:rPr>
          <w:rFonts w:ascii="Times New Roman" w:eastAsia="PMingLiU" w:hAnsi="Times New Roman"/>
          <w:szCs w:val="24"/>
        </w:rPr>
        <w:t>18</w:t>
      </w:r>
      <w:r w:rsidR="00A841B4">
        <w:rPr>
          <w:rFonts w:ascii="Times New Roman" w:eastAsia="PMingLiU" w:hAnsi="Times New Roman"/>
          <w:szCs w:val="24"/>
        </w:rPr>
        <w:t>1</w:t>
      </w:r>
      <w:r w:rsidRPr="00BC1154">
        <w:rPr>
          <w:rFonts w:ascii="Times New Roman" w:eastAsia="PMingLiU" w:hAnsi="Times New Roman"/>
          <w:szCs w:val="24"/>
        </w:rPr>
        <w:t xml:space="preserve">) </w:t>
      </w:r>
      <w:r w:rsidR="00D82264" w:rsidRPr="00BC1154">
        <w:rPr>
          <w:rFonts w:ascii="Times New Roman" w:eastAsia="PMingLiU" w:hAnsi="Times New Roman" w:hint="eastAsia"/>
          <w:szCs w:val="24"/>
        </w:rPr>
        <w:t>逃離道德標準機制量表：</w:t>
      </w:r>
      <w:r w:rsidR="00A841B4" w:rsidRPr="00A841B4">
        <w:rPr>
          <w:rFonts w:ascii="Times New Roman" w:eastAsia="PMingLiU" w:hAnsi="Times New Roman" w:hint="eastAsia"/>
          <w:szCs w:val="24"/>
        </w:rPr>
        <w:t>委婉</w:t>
      </w:r>
    </w:p>
    <w:bookmarkEnd w:id="0"/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4529"/>
        <w:gridCol w:w="1087"/>
        <w:gridCol w:w="1087"/>
        <w:gridCol w:w="1087"/>
      </w:tblGrid>
      <w:tr w:rsidR="00D82264" w:rsidRPr="00D82264" w14:paraId="21DA1A15" w14:textId="77777777" w:rsidTr="00BC1154">
        <w:trPr>
          <w:trHeight w:val="1045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79BE" w14:textId="77777777" w:rsidR="00D82264" w:rsidRPr="00BC1154" w:rsidRDefault="00D82264" w:rsidP="00D82264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3235" w14:textId="3035D9F7" w:rsidR="00D82264" w:rsidRPr="00BC1154" w:rsidRDefault="00D82264" w:rsidP="00D82264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 w:hint="eastAsia"/>
                <w:szCs w:val="24"/>
              </w:rPr>
              <w:t>請細閱以下的句子，並以</w:t>
            </w:r>
            <w:r w:rsidRPr="00BC1154">
              <w:rPr>
                <w:rFonts w:ascii="Times New Roman" w:eastAsia="PMingLiU" w:hAnsi="Times New Roman"/>
                <w:szCs w:val="24"/>
              </w:rPr>
              <w:t>1</w:t>
            </w:r>
            <w:r w:rsidRPr="00BC1154">
              <w:rPr>
                <w:rFonts w:ascii="Times New Roman" w:eastAsia="PMingLiU" w:hAnsi="Times New Roman" w:hint="eastAsia"/>
                <w:szCs w:val="24"/>
              </w:rPr>
              <w:t>分（不同意）、</w:t>
            </w:r>
            <w:r w:rsidRPr="00BC1154">
              <w:rPr>
                <w:rFonts w:ascii="Times New Roman" w:eastAsia="PMingLiU" w:hAnsi="Times New Roman"/>
                <w:szCs w:val="24"/>
              </w:rPr>
              <w:t>2</w:t>
            </w:r>
            <w:r w:rsidRPr="00BC1154">
              <w:rPr>
                <w:rFonts w:ascii="Times New Roman" w:eastAsia="PMingLiU" w:hAnsi="Times New Roman" w:hint="eastAsia"/>
                <w:szCs w:val="24"/>
              </w:rPr>
              <w:t>分（</w:t>
            </w:r>
            <w:r w:rsidR="006B4246" w:rsidRPr="006B4246">
              <w:rPr>
                <w:rFonts w:ascii="Times New Roman" w:eastAsia="PMingLiU" w:hAnsi="Times New Roman" w:hint="eastAsia"/>
                <w:szCs w:val="24"/>
              </w:rPr>
              <w:t>不肯定</w:t>
            </w:r>
            <w:r w:rsidRPr="00BC1154">
              <w:rPr>
                <w:rFonts w:ascii="Times New Roman" w:eastAsia="PMingLiU" w:hAnsi="Times New Roman" w:hint="eastAsia"/>
                <w:szCs w:val="24"/>
              </w:rPr>
              <w:t>）或</w:t>
            </w:r>
            <w:r w:rsidRPr="00BC1154">
              <w:rPr>
                <w:rFonts w:ascii="Times New Roman" w:eastAsia="PMingLiU" w:hAnsi="Times New Roman"/>
                <w:szCs w:val="24"/>
              </w:rPr>
              <w:t>3</w:t>
            </w:r>
            <w:r w:rsidRPr="00BC1154">
              <w:rPr>
                <w:rFonts w:ascii="Times New Roman" w:eastAsia="PMingLiU" w:hAnsi="Times New Roman" w:hint="eastAsia"/>
                <w:szCs w:val="24"/>
              </w:rPr>
              <w:t>分（同意）為以下句子圈出適當的答案：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D0055" w14:textId="3011E888" w:rsidR="00D82264" w:rsidRPr="00BC1154" w:rsidRDefault="00D82264" w:rsidP="00D82264">
            <w:pPr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 w:cs="Times New Roman" w:hint="eastAsia"/>
                <w:szCs w:val="24"/>
              </w:rPr>
              <w:t>不同意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297FD" w14:textId="3A18E420" w:rsidR="00D82264" w:rsidRPr="00BC1154" w:rsidRDefault="004868D6" w:rsidP="00D82264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4868D6">
              <w:rPr>
                <w:rFonts w:ascii="Times New Roman" w:eastAsia="PMingLiU" w:hAnsi="Times New Roman" w:cs="Times New Roman" w:hint="eastAsia"/>
                <w:szCs w:val="24"/>
              </w:rPr>
              <w:t>不肯定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DC052" w14:textId="6EAD0E52" w:rsidR="00D82264" w:rsidRPr="00BC1154" w:rsidRDefault="00D82264" w:rsidP="00D82264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 w:cs="Times New Roman" w:hint="eastAsia"/>
                <w:szCs w:val="24"/>
              </w:rPr>
              <w:t>同意</w:t>
            </w:r>
          </w:p>
        </w:tc>
      </w:tr>
      <w:tr w:rsidR="00D82264" w:rsidRPr="00D82264" w14:paraId="6ACF74E4" w14:textId="77777777" w:rsidTr="00BC1154">
        <w:trPr>
          <w:trHeight w:val="449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75EF6" w14:textId="77777777" w:rsidR="00CC3E3E" w:rsidRPr="00BC1154" w:rsidRDefault="00CC3E3E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bookmarkStart w:id="1" w:name="_Hlk139019849"/>
            <w:r w:rsidRPr="00BC1154">
              <w:rPr>
                <w:rFonts w:ascii="Times New Roman" w:eastAsia="PMingLiU" w:hAnsi="Times New Roman"/>
                <w:szCs w:val="24"/>
              </w:rPr>
              <w:t>1.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2DA35" w14:textId="4820AD24" w:rsidR="00D82264" w:rsidRPr="00BC1154" w:rsidRDefault="00A841B4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841B4">
              <w:rPr>
                <w:rFonts w:ascii="Times New Roman" w:eastAsia="PMingLiU" w:hAnsi="Times New Roman" w:hint="eastAsia"/>
                <w:szCs w:val="24"/>
              </w:rPr>
              <w:t>掌摑或推撞別人只不過是開玩笑的一種方法</w:t>
            </w:r>
            <w:r w:rsidR="00BC1154">
              <w:rPr>
                <w:rFonts w:ascii="宋体" w:eastAsia="宋体" w:hAnsi="宋体" w:hint="eastAsia"/>
                <w:szCs w:val="24"/>
              </w:rPr>
              <w:t>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A1119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ED0DD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F6D99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3</w:t>
            </w:r>
          </w:p>
        </w:tc>
      </w:tr>
      <w:tr w:rsidR="00D82264" w:rsidRPr="00D82264" w14:paraId="3D535C4A" w14:textId="77777777" w:rsidTr="00BC1154">
        <w:trPr>
          <w:trHeight w:val="468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3C73" w14:textId="77777777" w:rsidR="00CC3E3E" w:rsidRPr="00BC1154" w:rsidRDefault="00CC3E3E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2.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FD7BB" w14:textId="5629E96B" w:rsidR="00D82264" w:rsidRPr="00BC1154" w:rsidRDefault="00A841B4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841B4">
              <w:rPr>
                <w:rFonts w:ascii="Times New Roman" w:eastAsia="PMingLiU" w:hAnsi="Times New Roman" w:hint="eastAsia"/>
                <w:szCs w:val="24"/>
              </w:rPr>
              <w:t>打一個惹人討厭的同學，是給他一個「教訓」。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CD24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1BE5C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0B8EC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3</w:t>
            </w:r>
          </w:p>
        </w:tc>
      </w:tr>
      <w:tr w:rsidR="00D82264" w:rsidRPr="00D82264" w14:paraId="5C68B658" w14:textId="77777777" w:rsidTr="00BC1154">
        <w:trPr>
          <w:trHeight w:val="468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4784" w14:textId="77777777" w:rsidR="00CC3E3E" w:rsidRPr="00BC1154" w:rsidRDefault="00CC3E3E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3.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C7B7A" w14:textId="0F7D70EC" w:rsidR="00D82264" w:rsidRPr="00BC1154" w:rsidRDefault="00A841B4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841B4">
              <w:rPr>
                <w:rFonts w:ascii="Times New Roman" w:eastAsia="PMingLiU" w:hAnsi="Times New Roman" w:hint="eastAsia"/>
                <w:szCs w:val="24"/>
              </w:rPr>
              <w:t>沒有問准別人而拿走他的單車，也只是等於借用一下。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9E012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5E9D5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85B4E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3</w:t>
            </w:r>
          </w:p>
        </w:tc>
      </w:tr>
      <w:tr w:rsidR="00D82264" w:rsidRPr="00D82264" w14:paraId="4595639A" w14:textId="77777777" w:rsidTr="00BC1154">
        <w:trPr>
          <w:trHeight w:val="449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2410" w14:textId="77777777" w:rsidR="00CC3E3E" w:rsidRPr="00BC1154" w:rsidRDefault="00CC3E3E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4.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C4856" w14:textId="75BF14F3" w:rsidR="00D82264" w:rsidRPr="00BC1154" w:rsidRDefault="00A841B4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841B4">
              <w:rPr>
                <w:rFonts w:ascii="Times New Roman" w:eastAsia="PMingLiU" w:hAnsi="Times New Roman" w:hint="eastAsia"/>
                <w:szCs w:val="24"/>
              </w:rPr>
              <w:t>偶爾的極度興奮和放縱並不是一件壞事。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F2DE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51095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9E71E" w14:textId="77777777" w:rsidR="00CC3E3E" w:rsidRPr="00BC1154" w:rsidRDefault="00CC3E3E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BC1154">
              <w:rPr>
                <w:rFonts w:ascii="Times New Roman" w:eastAsia="PMingLiU" w:hAnsi="Times New Roman"/>
                <w:szCs w:val="24"/>
              </w:rPr>
              <w:t>3</w:t>
            </w:r>
          </w:p>
        </w:tc>
      </w:tr>
      <w:bookmarkEnd w:id="1"/>
    </w:tbl>
    <w:p w14:paraId="1F0D7DAC" w14:textId="6ECB81DF" w:rsidR="00CC3E3E" w:rsidRDefault="00CC3E3E" w:rsidP="00CC3E3E">
      <w:pPr>
        <w:rPr>
          <w:rFonts w:ascii="Times New Roman" w:eastAsia="PMingLiU" w:hAnsi="Times New Roman"/>
          <w:szCs w:val="24"/>
        </w:rPr>
      </w:pPr>
    </w:p>
    <w:p w14:paraId="611A01D7" w14:textId="77777777" w:rsidR="00A841B4" w:rsidRDefault="00A841B4" w:rsidP="00CC3E3E">
      <w:pPr>
        <w:rPr>
          <w:rFonts w:ascii="Times New Roman" w:eastAsia="PMingLiU" w:hAnsi="Times New Roman"/>
          <w:szCs w:val="24"/>
        </w:rPr>
      </w:pPr>
    </w:p>
    <w:p w14:paraId="11F1AD26" w14:textId="77777777" w:rsidR="00A841B4" w:rsidRDefault="00A841B4" w:rsidP="00CC3E3E">
      <w:pPr>
        <w:rPr>
          <w:rFonts w:ascii="Times New Roman" w:eastAsia="PMingLiU" w:hAnsi="Times New Roman"/>
          <w:szCs w:val="24"/>
        </w:rPr>
      </w:pPr>
    </w:p>
    <w:p w14:paraId="7391F12A" w14:textId="77777777" w:rsidR="00A841B4" w:rsidRPr="00BC1154" w:rsidRDefault="00A841B4" w:rsidP="00CC3E3E">
      <w:pPr>
        <w:rPr>
          <w:rFonts w:ascii="Times New Roman" w:eastAsia="PMingLiU" w:hAnsi="Times New Roman"/>
          <w:szCs w:val="24"/>
        </w:rPr>
      </w:pPr>
    </w:p>
    <w:sectPr w:rsidR="00A841B4" w:rsidRPr="00BC1154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11E8D" w14:textId="77777777" w:rsidR="0090392B" w:rsidRDefault="0090392B" w:rsidP="008C4C2C">
      <w:r>
        <w:separator/>
      </w:r>
    </w:p>
  </w:endnote>
  <w:endnote w:type="continuationSeparator" w:id="0">
    <w:p w14:paraId="36D2E929" w14:textId="77777777" w:rsidR="0090392B" w:rsidRDefault="0090392B" w:rsidP="008C4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CD212F" w14:textId="77777777" w:rsidR="0090392B" w:rsidRDefault="0090392B" w:rsidP="008C4C2C">
      <w:r>
        <w:separator/>
      </w:r>
    </w:p>
  </w:footnote>
  <w:footnote w:type="continuationSeparator" w:id="0">
    <w:p w14:paraId="77DB1B14" w14:textId="77777777" w:rsidR="0090392B" w:rsidRDefault="0090392B" w:rsidP="008C4C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2"/>
  <w:doNotDisplayPageBoundaries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F85"/>
    <w:rsid w:val="00143E17"/>
    <w:rsid w:val="00162F85"/>
    <w:rsid w:val="00186BAB"/>
    <w:rsid w:val="00216F26"/>
    <w:rsid w:val="003D4FB3"/>
    <w:rsid w:val="004868D6"/>
    <w:rsid w:val="004C4BA9"/>
    <w:rsid w:val="006B4246"/>
    <w:rsid w:val="006C708D"/>
    <w:rsid w:val="008C4C2C"/>
    <w:rsid w:val="0090392B"/>
    <w:rsid w:val="00905613"/>
    <w:rsid w:val="00924431"/>
    <w:rsid w:val="00A841B4"/>
    <w:rsid w:val="00AD0B5E"/>
    <w:rsid w:val="00B04537"/>
    <w:rsid w:val="00BC1154"/>
    <w:rsid w:val="00CC3E3E"/>
    <w:rsid w:val="00CE1DDC"/>
    <w:rsid w:val="00D82264"/>
    <w:rsid w:val="00DF13E2"/>
    <w:rsid w:val="00E55FA4"/>
    <w:rsid w:val="00F145B3"/>
    <w:rsid w:val="00F161E7"/>
    <w:rsid w:val="00F90307"/>
    <w:rsid w:val="00FC1D2C"/>
    <w:rsid w:val="00FE1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3FDA94"/>
  <w15:chartTrackingRefBased/>
  <w15:docId w15:val="{999E6DE4-E5FF-41FD-AAA1-D706A4CA7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4C2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页眉 字符"/>
    <w:basedOn w:val="a0"/>
    <w:link w:val="a3"/>
    <w:uiPriority w:val="99"/>
    <w:rsid w:val="008C4C2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页脚 字符"/>
    <w:basedOn w:val="a0"/>
    <w:link w:val="a5"/>
    <w:uiPriority w:val="99"/>
    <w:rsid w:val="008C4C2C"/>
    <w:rPr>
      <w:sz w:val="20"/>
      <w:szCs w:val="20"/>
    </w:rPr>
  </w:style>
  <w:style w:type="paragraph" w:styleId="a7">
    <w:name w:val="Revision"/>
    <w:hidden/>
    <w:uiPriority w:val="99"/>
    <w:semiHidden/>
    <w:rsid w:val="00CC3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14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5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34848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53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0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6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48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0114698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0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9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5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Yunjun Li (SWK)</cp:lastModifiedBy>
  <cp:revision>8</cp:revision>
  <dcterms:created xsi:type="dcterms:W3CDTF">2023-06-28T08:34:00Z</dcterms:created>
  <dcterms:modified xsi:type="dcterms:W3CDTF">2023-09-20T03:23:00Z</dcterms:modified>
</cp:coreProperties>
</file>