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5CEAC" w14:textId="3F7B1216" w:rsidR="00AF5115" w:rsidRPr="00A56A9A" w:rsidRDefault="00DA6C0C" w:rsidP="00A56A9A">
      <w:pPr>
        <w:spacing w:line="0" w:lineRule="atLeast"/>
        <w:rPr>
          <w:rFonts w:ascii="Times New Roman" w:hAnsi="Times New Roman" w:cs="Times New Roman"/>
        </w:rPr>
      </w:pPr>
      <w:r w:rsidRPr="00DA6C0C">
        <w:rPr>
          <w:rFonts w:ascii="Times New Roman" w:eastAsia="DengXian" w:hAnsi="Times New Roman" w:cs="Times New Roman" w:hint="eastAsia"/>
        </w:rPr>
        <w:t>婚姻适应</w:t>
      </w:r>
      <w:r w:rsidRPr="00DA6C0C">
        <w:rPr>
          <w:rFonts w:ascii="Times New Roman" w:eastAsia="DengXian" w:hAnsi="Times New Roman" w:cs="Times New Roman" w:hint="eastAsia"/>
          <w:color w:val="000000"/>
        </w:rPr>
        <w:t>：情感表达</w:t>
      </w:r>
      <w:r w:rsidRPr="00DA6C0C">
        <w:rPr>
          <w:rFonts w:ascii="Times New Roman" w:eastAsia="DengXian" w:hAnsi="Times New Roman" w:cs="Times New Roman"/>
          <w:color w:val="000000"/>
        </w:rPr>
        <w:t>(</w:t>
      </w:r>
      <w:r w:rsidRPr="00DA6C0C">
        <w:rPr>
          <w:rFonts w:ascii="Times New Roman" w:eastAsia="DengXian" w:hAnsi="Times New Roman" w:cs="Times New Roman"/>
        </w:rPr>
        <w:t xml:space="preserve">Dyadic adjustment: </w:t>
      </w:r>
      <w:r w:rsidR="00CF2E83">
        <w:rPr>
          <w:rFonts w:ascii="Times New Roman" w:eastAsia="DengXian" w:hAnsi="Times New Roman" w:cs="Times New Roman"/>
        </w:rPr>
        <w:t>a</w:t>
      </w:r>
      <w:bookmarkStart w:id="0" w:name="_GoBack"/>
      <w:bookmarkEnd w:id="0"/>
      <w:r w:rsidRPr="00DA6C0C">
        <w:rPr>
          <w:rFonts w:ascii="Times New Roman" w:eastAsia="DengXian" w:hAnsi="Times New Roman" w:cs="Times New Roman"/>
        </w:rPr>
        <w:t>ffectional expression</w:t>
      </w:r>
      <w:r>
        <w:rPr>
          <w:rFonts w:ascii="Times New Roman" w:hAnsi="Times New Roman" w:cs="Times New Roman"/>
        </w:rPr>
        <w:t>)</w:t>
      </w:r>
      <w:r w:rsidRPr="00DA6C0C">
        <w:rPr>
          <w:rFonts w:ascii="Times New Roman" w:eastAsia="DengXian" w:hAnsi="Times New Roman" w:cs="Times New Roman" w:hint="eastAsia"/>
          <w:color w:val="000000"/>
        </w:rPr>
        <w:t>的描述</w:t>
      </w:r>
    </w:p>
    <w:tbl>
      <w:tblPr>
        <w:tblStyle w:val="1"/>
        <w:tblW w:w="8525" w:type="dxa"/>
        <w:tblLook w:val="04A0" w:firstRow="1" w:lastRow="0" w:firstColumn="1" w:lastColumn="0" w:noHBand="0" w:noVBand="1"/>
      </w:tblPr>
      <w:tblGrid>
        <w:gridCol w:w="1129"/>
        <w:gridCol w:w="7396"/>
      </w:tblGrid>
      <w:tr w:rsidR="00AF5115" w:rsidRPr="00924CA9" w14:paraId="7FCF9969" w14:textId="77777777" w:rsidTr="00AF5115">
        <w:tc>
          <w:tcPr>
            <w:tcW w:w="1129" w:type="dxa"/>
            <w:shd w:val="clear" w:color="auto" w:fill="auto"/>
          </w:tcPr>
          <w:p w14:paraId="0B665270" w14:textId="54B0C1F0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7396" w:type="dxa"/>
            <w:shd w:val="clear" w:color="auto" w:fill="auto"/>
          </w:tcPr>
          <w:p w14:paraId="6F753DC5" w14:textId="360060A2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促进幸福和家庭价值观</w:t>
            </w:r>
          </w:p>
        </w:tc>
      </w:tr>
      <w:tr w:rsidR="00AF5115" w:rsidRPr="00924CA9" w14:paraId="0EBEF751" w14:textId="77777777" w:rsidTr="00AF5115">
        <w:tc>
          <w:tcPr>
            <w:tcW w:w="1129" w:type="dxa"/>
            <w:shd w:val="clear" w:color="auto" w:fill="auto"/>
          </w:tcPr>
          <w:p w14:paraId="5A3D523F" w14:textId="438A4645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7396" w:type="dxa"/>
            <w:shd w:val="clear" w:color="auto" w:fill="auto"/>
          </w:tcPr>
          <w:p w14:paraId="7D891386" w14:textId="3D8A5E78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功能，冲突，公义，意义</w:t>
            </w:r>
          </w:p>
        </w:tc>
      </w:tr>
      <w:tr w:rsidR="00AF5115" w:rsidRPr="00924CA9" w14:paraId="1B546E6E" w14:textId="77777777" w:rsidTr="00AF5115">
        <w:tc>
          <w:tcPr>
            <w:tcW w:w="1129" w:type="dxa"/>
            <w:shd w:val="clear" w:color="auto" w:fill="auto"/>
          </w:tcPr>
          <w:p w14:paraId="4F2286D0" w14:textId="2113045D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7396" w:type="dxa"/>
            <w:shd w:val="clear" w:color="auto" w:fill="auto"/>
          </w:tcPr>
          <w:p w14:paraId="7A9AAFBA" w14:textId="69E316D7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家庭</w:t>
            </w:r>
          </w:p>
        </w:tc>
      </w:tr>
      <w:tr w:rsidR="00AF5115" w:rsidRPr="00924CA9" w14:paraId="68AC6798" w14:textId="77777777" w:rsidTr="00AF5115">
        <w:tc>
          <w:tcPr>
            <w:tcW w:w="1129" w:type="dxa"/>
            <w:shd w:val="clear" w:color="auto" w:fill="auto"/>
          </w:tcPr>
          <w:p w14:paraId="111D2F2E" w14:textId="60BFFBA7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7396" w:type="dxa"/>
            <w:shd w:val="clear" w:color="auto" w:fill="auto"/>
          </w:tcPr>
          <w:p w14:paraId="27A7BA8C" w14:textId="1097EF9B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成员</w:t>
            </w:r>
          </w:p>
        </w:tc>
      </w:tr>
      <w:tr w:rsidR="00AF5115" w:rsidRPr="00924CA9" w14:paraId="42E3D788" w14:textId="77777777" w:rsidTr="00AF5115">
        <w:tc>
          <w:tcPr>
            <w:tcW w:w="1129" w:type="dxa"/>
            <w:shd w:val="clear" w:color="auto" w:fill="auto"/>
          </w:tcPr>
          <w:p w14:paraId="390F3126" w14:textId="52BE92B0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7396" w:type="dxa"/>
            <w:shd w:val="clear" w:color="auto" w:fill="auto"/>
          </w:tcPr>
          <w:p w14:paraId="16DD4D1C" w14:textId="24BB5365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DA6C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点评分项目，</w:t>
            </w:r>
            <w:r w:rsidRPr="00DA6C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 xml:space="preserve">2 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项是／否项目</w:t>
            </w:r>
          </w:p>
        </w:tc>
      </w:tr>
      <w:tr w:rsidR="00AF5115" w:rsidRPr="00924CA9" w14:paraId="3C128195" w14:textId="77777777" w:rsidTr="00AF5115">
        <w:tc>
          <w:tcPr>
            <w:tcW w:w="1129" w:type="dxa"/>
            <w:shd w:val="clear" w:color="auto" w:fill="auto"/>
          </w:tcPr>
          <w:p w14:paraId="39D04443" w14:textId="2BC42D71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7396" w:type="dxa"/>
            <w:shd w:val="clear" w:color="auto" w:fill="auto"/>
          </w:tcPr>
          <w:p w14:paraId="05D79F9A" w14:textId="3E80EE58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  <w:sz w:val="24"/>
                <w:szCs w:val="24"/>
                <w:lang w:eastAsia="zh-CN"/>
              </w:rPr>
              <w:t>.63</w:t>
            </w:r>
          </w:p>
        </w:tc>
      </w:tr>
      <w:tr w:rsidR="00AF5115" w:rsidRPr="00924CA9" w14:paraId="208557C9" w14:textId="77777777" w:rsidTr="00AF5115">
        <w:tc>
          <w:tcPr>
            <w:tcW w:w="1129" w:type="dxa"/>
            <w:shd w:val="clear" w:color="auto" w:fill="auto"/>
          </w:tcPr>
          <w:p w14:paraId="2D01F22B" w14:textId="25697F90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7396" w:type="dxa"/>
            <w:shd w:val="clear" w:color="auto" w:fill="auto"/>
          </w:tcPr>
          <w:p w14:paraId="3EB42893" w14:textId="51A7A0A9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A6C0C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Shek, Daniel T.L. 1994. “Psychometric Properties of the Chinese Version of the Dyadic Adjustment Scale.” </w:t>
            </w:r>
            <w:r w:rsidRPr="00DA6C0C">
              <w:rPr>
                <w:rFonts w:ascii="Times New Roman" w:eastAsia="DengXian" w:hAnsi="Times New Roman" w:cs="Times New Roman"/>
                <w:i/>
                <w:sz w:val="24"/>
                <w:szCs w:val="24"/>
                <w:lang w:eastAsia="zh-CN"/>
              </w:rPr>
              <w:t>Psychologia</w:t>
            </w:r>
            <w:r w:rsidRPr="00DA6C0C">
              <w:rPr>
                <w:rFonts w:ascii="Times New Roman" w:eastAsia="DengXian" w:hAnsi="Times New Roman" w:cs="Times New Roman"/>
                <w:sz w:val="24"/>
                <w:szCs w:val="24"/>
                <w:lang w:eastAsia="zh-CN"/>
              </w:rPr>
              <w:t xml:space="preserve"> 37(1):7-17.</w:t>
            </w:r>
          </w:p>
        </w:tc>
      </w:tr>
    </w:tbl>
    <w:p w14:paraId="36857F54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p w14:paraId="3A729408" w14:textId="0FBCE0EA" w:rsidR="00AF5115" w:rsidRPr="00924CA9" w:rsidRDefault="00DA6C0C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</w:rPr>
      </w:pPr>
      <w:r w:rsidRPr="00DA6C0C">
        <w:rPr>
          <w:rFonts w:ascii="Times New Roman" w:eastAsia="DengXian" w:hAnsi="Times New Roman" w:cs="Times New Roman" w:hint="eastAsia"/>
        </w:rPr>
        <w:t>婚姻适应</w:t>
      </w:r>
      <w:r w:rsidRPr="00DA6C0C">
        <w:rPr>
          <w:rFonts w:ascii="Times New Roman" w:eastAsia="DengXian" w:hAnsi="Times New Roman" w:cs="Times New Roman" w:hint="eastAsia"/>
          <w:color w:val="000000"/>
        </w:rPr>
        <w:t>：情感表达</w:t>
      </w:r>
      <w:r w:rsidRPr="00DA6C0C">
        <w:rPr>
          <w:rFonts w:ascii="Times New Roman" w:eastAsia="DengXian" w:hAnsi="Times New Roman" w:cs="Times New Roman" w:hint="eastAsia"/>
        </w:rPr>
        <w:t>的</w:t>
      </w:r>
      <w:r w:rsidRPr="00DA6C0C">
        <w:rPr>
          <w:rFonts w:ascii="Times New Roman" w:eastAsia="DengXian" w:hAnsi="Times New Roman" w:cs="Times New Roman" w:hint="eastAsia"/>
          <w:color w:val="000000"/>
        </w:rPr>
        <w:t>计分</w:t>
      </w:r>
    </w:p>
    <w:tbl>
      <w:tblPr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350"/>
        <w:gridCol w:w="1980"/>
        <w:gridCol w:w="1260"/>
        <w:gridCol w:w="1260"/>
        <w:gridCol w:w="1260"/>
      </w:tblGrid>
      <w:tr w:rsidR="002F4DB4" w:rsidRPr="00924CA9" w14:paraId="64DC6D54" w14:textId="77777777" w:rsidTr="00B36F46">
        <w:tc>
          <w:tcPr>
            <w:tcW w:w="1615" w:type="dxa"/>
            <w:shd w:val="clear" w:color="auto" w:fill="auto"/>
          </w:tcPr>
          <w:p w14:paraId="58A5BA91" w14:textId="7E26A743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68F32756" w14:textId="09396E5B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每天都有</w:t>
            </w:r>
          </w:p>
        </w:tc>
        <w:tc>
          <w:tcPr>
            <w:tcW w:w="1980" w:type="dxa"/>
            <w:shd w:val="clear" w:color="auto" w:fill="auto"/>
          </w:tcPr>
          <w:p w14:paraId="53390634" w14:textId="15DA71E1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差不多每天都有</w:t>
            </w:r>
          </w:p>
        </w:tc>
        <w:tc>
          <w:tcPr>
            <w:tcW w:w="1260" w:type="dxa"/>
            <w:shd w:val="clear" w:color="auto" w:fill="auto"/>
          </w:tcPr>
          <w:p w14:paraId="4DAFCB50" w14:textId="1E58C9E9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偶尔有</w:t>
            </w:r>
          </w:p>
        </w:tc>
        <w:tc>
          <w:tcPr>
            <w:tcW w:w="1260" w:type="dxa"/>
            <w:shd w:val="clear" w:color="auto" w:fill="auto"/>
          </w:tcPr>
          <w:p w14:paraId="6C178E68" w14:textId="658A9B4F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很少有</w:t>
            </w:r>
          </w:p>
        </w:tc>
        <w:tc>
          <w:tcPr>
            <w:tcW w:w="1260" w:type="dxa"/>
            <w:shd w:val="clear" w:color="auto" w:fill="auto"/>
          </w:tcPr>
          <w:p w14:paraId="5EBF1D85" w14:textId="5378C067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从来没有</w:t>
            </w:r>
          </w:p>
        </w:tc>
      </w:tr>
      <w:tr w:rsidR="00AF5115" w:rsidRPr="00924CA9" w14:paraId="62015058" w14:textId="77777777" w:rsidTr="00B36F46">
        <w:tc>
          <w:tcPr>
            <w:tcW w:w="1615" w:type="dxa"/>
            <w:shd w:val="clear" w:color="auto" w:fill="auto"/>
          </w:tcPr>
          <w:p w14:paraId="775B0C93" w14:textId="40AE6746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项目</w:t>
            </w:r>
            <w:r w:rsidRPr="00DA6C0C">
              <w:rPr>
                <w:rFonts w:ascii="Times New Roman" w:eastAsia="DengXian" w:hAnsi="Times New Roman" w:cs="Times New Roman"/>
                <w:color w:val="000000"/>
              </w:rPr>
              <w:t>1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7AFE542B" w14:textId="4AC98184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14:paraId="09EFDDB3" w14:textId="0C8F5EB1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5218DB0B" w14:textId="249A4727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1E98059F" w14:textId="514CA45E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491C6952" w14:textId="3A010F38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</w:tr>
      <w:tr w:rsidR="002F4DB4" w:rsidRPr="00924CA9" w14:paraId="1E59C220" w14:textId="77777777" w:rsidTr="00B36F46">
        <w:tc>
          <w:tcPr>
            <w:tcW w:w="1615" w:type="dxa"/>
            <w:shd w:val="clear" w:color="auto" w:fill="auto"/>
          </w:tcPr>
          <w:p w14:paraId="0FD06D29" w14:textId="77777777" w:rsidR="002F4DB4" w:rsidRPr="00924CA9" w:rsidRDefault="002F4DB4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</w:p>
        </w:tc>
        <w:tc>
          <w:tcPr>
            <w:tcW w:w="1350" w:type="dxa"/>
            <w:shd w:val="clear" w:color="auto" w:fill="auto"/>
          </w:tcPr>
          <w:p w14:paraId="49F876D7" w14:textId="1E069CD1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所有活动</w:t>
            </w:r>
          </w:p>
        </w:tc>
        <w:tc>
          <w:tcPr>
            <w:tcW w:w="1980" w:type="dxa"/>
            <w:shd w:val="clear" w:color="auto" w:fill="auto"/>
          </w:tcPr>
          <w:p w14:paraId="5BF3F1BE" w14:textId="5C9EBDCB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大部分活动</w:t>
            </w:r>
          </w:p>
        </w:tc>
        <w:tc>
          <w:tcPr>
            <w:tcW w:w="1260" w:type="dxa"/>
            <w:shd w:val="clear" w:color="auto" w:fill="auto"/>
          </w:tcPr>
          <w:p w14:paraId="388DE57C" w14:textId="55DFA429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部分活动</w:t>
            </w:r>
          </w:p>
        </w:tc>
        <w:tc>
          <w:tcPr>
            <w:tcW w:w="1260" w:type="dxa"/>
            <w:shd w:val="clear" w:color="auto" w:fill="auto"/>
          </w:tcPr>
          <w:p w14:paraId="36A98942" w14:textId="27D0C393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很少活动</w:t>
            </w:r>
          </w:p>
        </w:tc>
        <w:tc>
          <w:tcPr>
            <w:tcW w:w="1260" w:type="dxa"/>
            <w:shd w:val="clear" w:color="auto" w:fill="auto"/>
          </w:tcPr>
          <w:p w14:paraId="21038032" w14:textId="0036A02C" w:rsidR="002F4DB4" w:rsidRPr="00924CA9" w:rsidRDefault="00DA6C0C" w:rsidP="002F4D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没有活动</w:t>
            </w:r>
          </w:p>
        </w:tc>
      </w:tr>
      <w:tr w:rsidR="006754D0" w:rsidRPr="00924CA9" w14:paraId="2BFD0801" w14:textId="77777777" w:rsidTr="00B36F46">
        <w:tc>
          <w:tcPr>
            <w:tcW w:w="1615" w:type="dxa"/>
            <w:shd w:val="clear" w:color="auto" w:fill="auto"/>
          </w:tcPr>
          <w:p w14:paraId="2336CE50" w14:textId="268BE992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项目</w:t>
            </w:r>
            <w:r w:rsidRPr="00DA6C0C">
              <w:rPr>
                <w:rFonts w:ascii="Times New Roman" w:eastAsia="DengXian" w:hAnsi="Times New Roman" w:cs="Times New Roman"/>
                <w:color w:val="000000"/>
              </w:rPr>
              <w:t>2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08959AFF" w14:textId="008CB75A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  <w:tc>
          <w:tcPr>
            <w:tcW w:w="1980" w:type="dxa"/>
            <w:shd w:val="clear" w:color="auto" w:fill="auto"/>
          </w:tcPr>
          <w:p w14:paraId="6E67EA7F" w14:textId="2F4DDFAE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14:paraId="239BFD61" w14:textId="3EC26B84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14:paraId="325433CD" w14:textId="7276DE94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14:paraId="635416D6" w14:textId="729F85BD" w:rsidR="006754D0" w:rsidRPr="00924CA9" w:rsidRDefault="00DA6C0C" w:rsidP="006754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</w:tr>
    </w:tbl>
    <w:p w14:paraId="67742CD6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4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9"/>
        <w:gridCol w:w="804"/>
        <w:gridCol w:w="1150"/>
      </w:tblGrid>
      <w:tr w:rsidR="00AF5115" w:rsidRPr="00924CA9" w14:paraId="6978395D" w14:textId="77777777" w:rsidTr="00AF5115">
        <w:tc>
          <w:tcPr>
            <w:tcW w:w="2809" w:type="dxa"/>
            <w:shd w:val="clear" w:color="auto" w:fill="auto"/>
          </w:tcPr>
          <w:p w14:paraId="6EE90B05" w14:textId="17B0EAEF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回应</w:t>
            </w:r>
          </w:p>
        </w:tc>
        <w:tc>
          <w:tcPr>
            <w:tcW w:w="804" w:type="dxa"/>
            <w:shd w:val="clear" w:color="auto" w:fill="auto"/>
          </w:tcPr>
          <w:p w14:paraId="7D58B3A0" w14:textId="7C9B0266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</w:rPr>
              <w:t>是</w:t>
            </w:r>
          </w:p>
        </w:tc>
        <w:tc>
          <w:tcPr>
            <w:tcW w:w="1150" w:type="dxa"/>
            <w:shd w:val="clear" w:color="auto" w:fill="auto"/>
          </w:tcPr>
          <w:p w14:paraId="4EF00838" w14:textId="6B3F4E46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否</w:t>
            </w:r>
          </w:p>
        </w:tc>
      </w:tr>
      <w:tr w:rsidR="00AF5115" w:rsidRPr="00924CA9" w14:paraId="78FFC287" w14:textId="77777777" w:rsidTr="00AF5115">
        <w:tc>
          <w:tcPr>
            <w:tcW w:w="2809" w:type="dxa"/>
            <w:shd w:val="clear" w:color="auto" w:fill="auto"/>
          </w:tcPr>
          <w:p w14:paraId="443D89A4" w14:textId="60F073E9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项目</w:t>
            </w:r>
            <w:r w:rsidRPr="00DA6C0C">
              <w:rPr>
                <w:rFonts w:ascii="Times New Roman" w:eastAsia="DengXian" w:hAnsi="Times New Roman" w:cs="Times New Roman"/>
                <w:color w:val="000000"/>
              </w:rPr>
              <w:t>3–4</w:t>
            </w: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的分数</w:t>
            </w:r>
          </w:p>
        </w:tc>
        <w:tc>
          <w:tcPr>
            <w:tcW w:w="804" w:type="dxa"/>
            <w:shd w:val="clear" w:color="auto" w:fill="auto"/>
          </w:tcPr>
          <w:p w14:paraId="07D61ECA" w14:textId="052578FA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3C67E66D" w14:textId="29883B2E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100</w:t>
            </w:r>
          </w:p>
        </w:tc>
      </w:tr>
    </w:tbl>
    <w:p w14:paraId="06D6BA92" w14:textId="77777777" w:rsidR="00AF5115" w:rsidRPr="00924CA9" w:rsidRDefault="00AF5115" w:rsidP="00AF5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AF5115" w:rsidRPr="00924CA9" w14:paraId="539C1028" w14:textId="77777777" w:rsidTr="00AF5115">
        <w:tc>
          <w:tcPr>
            <w:tcW w:w="3429" w:type="dxa"/>
            <w:shd w:val="clear" w:color="auto" w:fill="auto"/>
          </w:tcPr>
          <w:p w14:paraId="76C01A86" w14:textId="32ED99F9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量表得分：项目分数的平均</w:t>
            </w:r>
          </w:p>
        </w:tc>
        <w:tc>
          <w:tcPr>
            <w:tcW w:w="4861" w:type="dxa"/>
            <w:shd w:val="clear" w:color="auto" w:fill="auto"/>
          </w:tcPr>
          <w:p w14:paraId="42C67C51" w14:textId="7A496CB6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行动</w:t>
            </w:r>
          </w:p>
        </w:tc>
      </w:tr>
      <w:tr w:rsidR="00AF5115" w:rsidRPr="00924CA9" w14:paraId="61EF5C95" w14:textId="77777777" w:rsidTr="00AF5115">
        <w:tc>
          <w:tcPr>
            <w:tcW w:w="3429" w:type="dxa"/>
            <w:shd w:val="clear" w:color="auto" w:fill="auto"/>
          </w:tcPr>
          <w:p w14:paraId="2524BB7B" w14:textId="3F46D81F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0D391535" w14:textId="2F34DCE9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 w:hint="eastAsia"/>
                <w:color w:val="000000"/>
              </w:rPr>
              <w:t>赞赏</w:t>
            </w:r>
          </w:p>
        </w:tc>
      </w:tr>
      <w:tr w:rsidR="00AF5115" w:rsidRPr="00924CA9" w14:paraId="59603E18" w14:textId="77777777" w:rsidTr="00AF5115">
        <w:trPr>
          <w:trHeight w:val="70"/>
        </w:trPr>
        <w:tc>
          <w:tcPr>
            <w:tcW w:w="3429" w:type="dxa"/>
            <w:shd w:val="clear" w:color="auto" w:fill="auto"/>
          </w:tcPr>
          <w:p w14:paraId="36BFA129" w14:textId="49E0C05D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70968459" w14:textId="6F713FED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Style w:val="normaltextrun"/>
                <w:rFonts w:ascii="PMingLiU" w:eastAsia="DengXian" w:hAnsi="PMingLiU" w:cs="Segoe UI" w:hint="eastAsia"/>
              </w:rPr>
              <w:t>需要稍作推动</w:t>
            </w:r>
            <w:r w:rsidRPr="00DA6C0C">
              <w:rPr>
                <w:rStyle w:val="eop"/>
                <w:rFonts w:ascii="PMingLiU" w:eastAsia="DengXian" w:hAnsi="PMingLiU" w:cs="Segoe UI"/>
              </w:rPr>
              <w:t> </w:t>
            </w:r>
          </w:p>
        </w:tc>
      </w:tr>
      <w:tr w:rsidR="00AF5115" w:rsidRPr="00924CA9" w14:paraId="74FF2081" w14:textId="77777777" w:rsidTr="00AF5115">
        <w:tc>
          <w:tcPr>
            <w:tcW w:w="3429" w:type="dxa"/>
            <w:shd w:val="clear" w:color="auto" w:fill="auto"/>
          </w:tcPr>
          <w:p w14:paraId="5C3B10FC" w14:textId="48A46A6A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Fonts w:ascii="Times New Roman" w:eastAsia="DengXian" w:hAnsi="Times New Roman" w:cs="Times New Roman"/>
                <w:color w:val="000000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61076D76" w14:textId="3C64D87B" w:rsidR="00AF5115" w:rsidRPr="00924CA9" w:rsidRDefault="00DA6C0C" w:rsidP="00593C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lang w:eastAsia="zh-TW"/>
              </w:rPr>
            </w:pPr>
            <w:r w:rsidRPr="00DA6C0C">
              <w:rPr>
                <w:rStyle w:val="normaltextrun"/>
                <w:rFonts w:ascii="PMingLiU" w:eastAsia="DengXian" w:hAnsi="PMingLiU" w:cs="Segoe UI" w:hint="eastAsia"/>
              </w:rPr>
              <w:t>需要积极推动</w:t>
            </w:r>
            <w:r w:rsidRPr="00DA6C0C">
              <w:rPr>
                <w:rStyle w:val="eop"/>
                <w:rFonts w:ascii="PMingLiU" w:eastAsia="DengXian" w:hAnsi="PMingLiU" w:cs="Segoe UI"/>
              </w:rPr>
              <w:t> </w:t>
            </w:r>
          </w:p>
        </w:tc>
      </w:tr>
    </w:tbl>
    <w:p w14:paraId="1C8E2733" w14:textId="77777777" w:rsidR="008A2FF4" w:rsidRPr="00AF5115" w:rsidRDefault="008A2FF4" w:rsidP="00AF5115">
      <w:pPr>
        <w:spacing w:line="0" w:lineRule="atLeast"/>
        <w:rPr>
          <w:rFonts w:ascii="Times New Roman" w:hAnsi="Times New Roman" w:cs="Times New Roman"/>
        </w:rPr>
      </w:pPr>
    </w:p>
    <w:sectPr w:rsidR="008A2FF4" w:rsidRPr="00AF5115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C8AA8" w14:textId="77777777" w:rsidR="00233B5D" w:rsidRDefault="00233B5D"/>
  </w:endnote>
  <w:endnote w:type="continuationSeparator" w:id="0">
    <w:p w14:paraId="4367260D" w14:textId="77777777" w:rsidR="00233B5D" w:rsidRDefault="00233B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605D2" w14:textId="77777777" w:rsidR="00233B5D" w:rsidRDefault="00233B5D"/>
  </w:footnote>
  <w:footnote w:type="continuationSeparator" w:id="0">
    <w:p w14:paraId="095D68F6" w14:textId="77777777" w:rsidR="00233B5D" w:rsidRDefault="00233B5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44D"/>
    <w:rsid w:val="00045819"/>
    <w:rsid w:val="0006021B"/>
    <w:rsid w:val="00096CA9"/>
    <w:rsid w:val="00177ABF"/>
    <w:rsid w:val="00222258"/>
    <w:rsid w:val="00233B5D"/>
    <w:rsid w:val="00237E43"/>
    <w:rsid w:val="002F4DB4"/>
    <w:rsid w:val="0033622D"/>
    <w:rsid w:val="004C57BC"/>
    <w:rsid w:val="005A3050"/>
    <w:rsid w:val="006754D0"/>
    <w:rsid w:val="00716BC4"/>
    <w:rsid w:val="00763A39"/>
    <w:rsid w:val="00834C5E"/>
    <w:rsid w:val="0089144D"/>
    <w:rsid w:val="008A2FF4"/>
    <w:rsid w:val="00924CA9"/>
    <w:rsid w:val="00947D16"/>
    <w:rsid w:val="00A56A9A"/>
    <w:rsid w:val="00A61773"/>
    <w:rsid w:val="00AF5115"/>
    <w:rsid w:val="00B36F46"/>
    <w:rsid w:val="00B660E8"/>
    <w:rsid w:val="00B963B9"/>
    <w:rsid w:val="00CC66BB"/>
    <w:rsid w:val="00CF2E83"/>
    <w:rsid w:val="00D1216F"/>
    <w:rsid w:val="00D36C24"/>
    <w:rsid w:val="00DA6C0C"/>
    <w:rsid w:val="00DD197C"/>
    <w:rsid w:val="00DF3AFB"/>
    <w:rsid w:val="00E529AF"/>
    <w:rsid w:val="00E52D55"/>
    <w:rsid w:val="00E9243E"/>
    <w:rsid w:val="00EC1B5E"/>
    <w:rsid w:val="00F35AB1"/>
    <w:rsid w:val="00FC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A78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44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89144D"/>
    <w:rPr>
      <w:rFonts w:ascii="PMingLiU" w:eastAsia="Microsoft YaHei UI" w:hAnsi="PMingLiU" w:cs="SimSun"/>
      <w:kern w:val="0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91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7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A2FF4"/>
    <w:pPr>
      <w:widowControl/>
      <w:jc w:val="left"/>
    </w:pPr>
    <w:rPr>
      <w:rFonts w:ascii="Consolas" w:hAnsi="Consolas" w:cs="Consolas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FF4"/>
    <w:rPr>
      <w:rFonts w:ascii="Consolas" w:hAnsi="Consolas" w:cs="Consolas"/>
      <w:kern w:val="0"/>
      <w:sz w:val="21"/>
      <w:szCs w:val="21"/>
    </w:rPr>
  </w:style>
  <w:style w:type="character" w:customStyle="1" w:styleId="normaltextrun">
    <w:name w:val="normaltextrun"/>
    <w:basedOn w:val="DefaultParagraphFont"/>
    <w:rsid w:val="00FC0B80"/>
  </w:style>
  <w:style w:type="character" w:customStyle="1" w:styleId="eop">
    <w:name w:val="eop"/>
    <w:basedOn w:val="DefaultParagraphFont"/>
    <w:rsid w:val="00FC0B80"/>
  </w:style>
  <w:style w:type="paragraph" w:styleId="Header">
    <w:name w:val="header"/>
    <w:basedOn w:val="Normal"/>
    <w:link w:val="HeaderChar"/>
    <w:uiPriority w:val="99"/>
    <w:unhideWhenUsed/>
    <w:rsid w:val="00DF3A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AFB"/>
  </w:style>
  <w:style w:type="paragraph" w:styleId="Footer">
    <w:name w:val="footer"/>
    <w:basedOn w:val="Normal"/>
    <w:link w:val="FooterChar"/>
    <w:uiPriority w:val="99"/>
    <w:unhideWhenUsed/>
    <w:rsid w:val="00DF3A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Jieyi</dc:creator>
  <cp:keywords/>
  <dc:description/>
  <cp:lastModifiedBy>Yuen Hang Ng (SWK)</cp:lastModifiedBy>
  <cp:revision>4</cp:revision>
  <dcterms:created xsi:type="dcterms:W3CDTF">2019-12-29T02:00:00Z</dcterms:created>
  <dcterms:modified xsi:type="dcterms:W3CDTF">2019-12-29T02:06:00Z</dcterms:modified>
</cp:coreProperties>
</file>