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61C019CC" w:rsidR="0026489E" w:rsidRPr="005958A4" w:rsidRDefault="0026489E" w:rsidP="0026489E">
      <w:pPr>
        <w:rPr>
          <w:rFonts w:ascii="Times New Roman" w:eastAsia="等线" w:hAnsi="Times New Roman" w:cs="Times New Roman" w:hint="eastAsia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Children’s Voice Handicap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Index-10 (Hong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Kong Chinese Version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A57CC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2B7EA3D9" w:rsidR="00A57CC9" w:rsidRPr="009C0E7B" w:rsidRDefault="005958A4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252525"/>
                <w:sz w:val="24"/>
                <w:szCs w:val="24"/>
              </w:rPr>
              <w:t>V</w:t>
            </w:r>
            <w:r w:rsidRPr="005958A4">
              <w:rPr>
                <w:rFonts w:ascii="Times New Roman" w:eastAsia="等线" w:hAnsi="Times New Roman" w:cs="Times New Roman" w:hint="eastAsia"/>
                <w:color w:val="252525"/>
                <w:sz w:val="24"/>
                <w:szCs w:val="24"/>
              </w:rPr>
              <w:t>oice, speaking, voicing</w:t>
            </w:r>
          </w:p>
        </w:tc>
      </w:tr>
      <w:tr w:rsidR="00A57CC9" w:rsidRPr="00D02D98" w14:paraId="2AE666A0" w14:textId="77777777" w:rsidTr="00A57CC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74C5C269" w:rsidR="00A57CC9" w:rsidRPr="009C0E7B" w:rsidRDefault="005958A4" w:rsidP="00A57CC9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</w:t>
            </w:r>
            <w:r w:rsidRPr="005958A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ommunication, emotions, academic performance</w:t>
            </w:r>
          </w:p>
        </w:tc>
      </w:tr>
      <w:tr w:rsidR="0026489E" w:rsidRPr="00D02D98" w14:paraId="6A77A57F" w14:textId="77777777" w:rsidTr="00A57CC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0CE9266E" w:rsidR="0026489E" w:rsidRPr="0026489E" w:rsidRDefault="005958A4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958A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Family and Child Welfare Service</w:t>
            </w:r>
          </w:p>
        </w:tc>
      </w:tr>
      <w:tr w:rsidR="0026489E" w:rsidRPr="00D02D98" w14:paraId="24EF65A6" w14:textId="77777777" w:rsidTr="00A57CC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271F33BF" w:rsidR="0026489E" w:rsidRPr="0026489E" w:rsidRDefault="005958A4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Children</w:t>
            </w:r>
          </w:p>
        </w:tc>
      </w:tr>
      <w:tr w:rsidR="0026489E" w:rsidRPr="00D02D98" w14:paraId="597AE336" w14:textId="77777777" w:rsidTr="00A57CC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4D8DA91D" w:rsidR="0026489E" w:rsidRPr="0026489E" w:rsidRDefault="00351A1D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5958A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A57CC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7D76D35E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958A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787</w:t>
            </w:r>
          </w:p>
        </w:tc>
      </w:tr>
      <w:tr w:rsidR="00CE7478" w:rsidRPr="00D02D98" w14:paraId="33957C7B" w14:textId="77777777" w:rsidTr="00A57CC9">
        <w:tc>
          <w:tcPr>
            <w:tcW w:w="1350" w:type="dxa"/>
            <w:shd w:val="clear" w:color="auto" w:fill="auto"/>
          </w:tcPr>
          <w:p w14:paraId="2A83ADF6" w14:textId="12587F82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042ECE0A" w:rsidR="00CE7478" w:rsidRPr="0026489E" w:rsidRDefault="005958A4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958A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Kwong, E. (2022). Cross-cultural adaptation and validation of the Hong Kong-Chinese version of children's voice handicap index. </w:t>
            </w:r>
            <w:r w:rsidRPr="005958A4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Voice, 36</w:t>
            </w:r>
            <w:r w:rsidRPr="005958A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435-e15.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54B849DD" w:rsidR="0026489E" w:rsidRPr="005958A4" w:rsidRDefault="0026489E" w:rsidP="0026489E">
      <w:pPr>
        <w:rPr>
          <w:rFonts w:ascii="Times New Roman" w:eastAsia="等线" w:hAnsi="Times New Roman" w:cs="Times New Roman" w:hint="eastAsia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Children’s Voice Handicap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Index-10 (Hong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Kong Chinese Version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1"/>
        <w:gridCol w:w="1098"/>
        <w:gridCol w:w="1753"/>
        <w:gridCol w:w="1866"/>
        <w:gridCol w:w="1298"/>
      </w:tblGrid>
      <w:tr w:rsidR="005958A4" w:rsidRPr="0026489E" w14:paraId="1FB2E98F" w14:textId="6B3AAF97" w:rsidTr="005958A4">
        <w:tc>
          <w:tcPr>
            <w:tcW w:w="1664" w:type="pct"/>
          </w:tcPr>
          <w:p w14:paraId="3FAD3409" w14:textId="40C1390A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09" w:type="pct"/>
            <w:vAlign w:val="center"/>
          </w:tcPr>
          <w:p w14:paraId="72B20FEA" w14:textId="5BEB207B" w:rsidR="005958A4" w:rsidRPr="0026489E" w:rsidRDefault="005958A4" w:rsidP="005958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Never</w:t>
            </w:r>
          </w:p>
        </w:tc>
        <w:tc>
          <w:tcPr>
            <w:tcW w:w="972" w:type="pct"/>
            <w:vAlign w:val="center"/>
          </w:tcPr>
          <w:p w14:paraId="34196B43" w14:textId="6649E9A5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035" w:type="pct"/>
            <w:vAlign w:val="center"/>
          </w:tcPr>
          <w:p w14:paraId="4E34A881" w14:textId="3C954C6A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Many </w:t>
            </w:r>
            <w:proofErr w:type="gramStart"/>
            <w:r>
              <w:rPr>
                <w:rFonts w:ascii="等线" w:eastAsia="等线" w:hAnsi="等线" w:cs="Times New Roman" w:hint="eastAsia"/>
                <w:sz w:val="24"/>
                <w:szCs w:val="24"/>
              </w:rPr>
              <w:t>t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imes</w:t>
            </w:r>
            <w:proofErr w:type="gramEnd"/>
          </w:p>
        </w:tc>
        <w:tc>
          <w:tcPr>
            <w:tcW w:w="720" w:type="pct"/>
            <w:vAlign w:val="center"/>
          </w:tcPr>
          <w:p w14:paraId="55313B6C" w14:textId="46A14072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Always</w:t>
            </w:r>
          </w:p>
        </w:tc>
      </w:tr>
      <w:tr w:rsidR="005958A4" w:rsidRPr="00D02D98" w14:paraId="1A52F6FC" w14:textId="51FFA54E" w:rsidTr="005958A4">
        <w:tc>
          <w:tcPr>
            <w:tcW w:w="1664" w:type="pct"/>
          </w:tcPr>
          <w:p w14:paraId="2DB6C454" w14:textId="31581CA0" w:rsidR="005958A4" w:rsidRPr="000C413D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609" w:type="pct"/>
            <w:vAlign w:val="center"/>
          </w:tcPr>
          <w:p w14:paraId="579698E4" w14:textId="3D96FED8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pct"/>
            <w:vAlign w:val="center"/>
          </w:tcPr>
          <w:p w14:paraId="47743C84" w14:textId="058529EC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35" w:type="pct"/>
            <w:vAlign w:val="center"/>
          </w:tcPr>
          <w:p w14:paraId="51427E0D" w14:textId="5922AFF4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720" w:type="pct"/>
            <w:vAlign w:val="center"/>
          </w:tcPr>
          <w:p w14:paraId="7EEA9A5A" w14:textId="7B4E3D11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18BC2BDA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C287FD0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AE5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2175" w14:textId="77777777" w:rsidR="0010729D" w:rsidRDefault="0010729D" w:rsidP="00A56F1F">
      <w:pPr>
        <w:rPr>
          <w:rFonts w:hint="eastAsia"/>
        </w:rPr>
      </w:pPr>
      <w:r>
        <w:separator/>
      </w:r>
    </w:p>
  </w:endnote>
  <w:endnote w:type="continuationSeparator" w:id="0">
    <w:p w14:paraId="46174657" w14:textId="77777777" w:rsidR="0010729D" w:rsidRDefault="0010729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2169" w14:textId="77777777" w:rsidR="0010729D" w:rsidRDefault="0010729D" w:rsidP="00A56F1F">
      <w:pPr>
        <w:rPr>
          <w:rFonts w:hint="eastAsia"/>
        </w:rPr>
      </w:pPr>
      <w:r>
        <w:separator/>
      </w:r>
    </w:p>
  </w:footnote>
  <w:footnote w:type="continuationSeparator" w:id="0">
    <w:p w14:paraId="15038664" w14:textId="77777777" w:rsidR="0010729D" w:rsidRDefault="0010729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kFAFXj2dAtAAAA"/>
  </w:docVars>
  <w:rsids>
    <w:rsidRoot w:val="00DC2F53"/>
    <w:rsid w:val="00007D90"/>
    <w:rsid w:val="000124F5"/>
    <w:rsid w:val="000354D4"/>
    <w:rsid w:val="00036C5C"/>
    <w:rsid w:val="00041461"/>
    <w:rsid w:val="00044DFA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416A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A8B"/>
    <w:rsid w:val="000F4135"/>
    <w:rsid w:val="0010729D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2705E"/>
    <w:rsid w:val="003370A3"/>
    <w:rsid w:val="0033737A"/>
    <w:rsid w:val="00343A0C"/>
    <w:rsid w:val="00344EE6"/>
    <w:rsid w:val="00344FBB"/>
    <w:rsid w:val="00351A1D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E1D4A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958A4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2D90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0E7B"/>
    <w:rsid w:val="009C453B"/>
    <w:rsid w:val="009C7CDB"/>
    <w:rsid w:val="009E335E"/>
    <w:rsid w:val="009E46B8"/>
    <w:rsid w:val="009E69D2"/>
    <w:rsid w:val="009E6B7C"/>
    <w:rsid w:val="009E7AF7"/>
    <w:rsid w:val="00A20A54"/>
    <w:rsid w:val="00A265D9"/>
    <w:rsid w:val="00A26B70"/>
    <w:rsid w:val="00A27762"/>
    <w:rsid w:val="00A33A24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AE5F3E"/>
    <w:rsid w:val="00B00C95"/>
    <w:rsid w:val="00B04EFD"/>
    <w:rsid w:val="00B3148C"/>
    <w:rsid w:val="00B34810"/>
    <w:rsid w:val="00B41CB7"/>
    <w:rsid w:val="00B45FCB"/>
    <w:rsid w:val="00B52F29"/>
    <w:rsid w:val="00B579CF"/>
    <w:rsid w:val="00B605E9"/>
    <w:rsid w:val="00B62BDF"/>
    <w:rsid w:val="00B643F2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3A73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07C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806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2019-08-15T01:19:00Z</dcterms:created>
  <dcterms:modified xsi:type="dcterms:W3CDTF">2024-10-21T09:01:00Z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