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0CD75" w14:textId="116ECC69" w:rsidR="00C96C67" w:rsidRPr="00150E6C" w:rsidRDefault="0016424B"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E4ED2">
        <w:rPr>
          <w:rFonts w:asciiTheme="minorEastAsia" w:eastAsiaTheme="minorEastAsia" w:hAnsiTheme="minorEastAsia" w:hint="eastAsia"/>
        </w:rPr>
        <w:t>朋友</w:t>
      </w:r>
      <w:r w:rsidRPr="006E4ED2">
        <w:rPr>
          <w:rFonts w:asciiTheme="minorEastAsia" w:eastAsiaTheme="minorEastAsia" w:hAnsiTheme="minorEastAsia" w:hint="eastAsia"/>
          <w:lang w:eastAsia="zh-HK"/>
        </w:rPr>
        <w:t>的</w:t>
      </w:r>
      <w:r w:rsidR="007B0314" w:rsidRPr="007B0314">
        <w:rPr>
          <w:rFonts w:eastAsia="DengXian" w:hint="eastAsia"/>
          <w:kern w:val="2"/>
        </w:rPr>
        <w:t>心理福祉</w:t>
      </w:r>
      <w:r w:rsidR="007B0314" w:rsidRPr="007B0314">
        <w:rPr>
          <w:rFonts w:eastAsia="DengXian"/>
          <w:kern w:val="2"/>
        </w:rPr>
        <w:t xml:space="preserve"> (</w:t>
      </w:r>
      <w:r w:rsidR="007B0314" w:rsidRPr="007B0314">
        <w:rPr>
          <w:rFonts w:eastAsia="DengXian"/>
          <w:color w:val="000000"/>
        </w:rPr>
        <w:t>psychological well-being</w:t>
      </w:r>
      <w:r w:rsidR="007B0314" w:rsidRPr="007B0314">
        <w:rPr>
          <w:rFonts w:eastAsia="DengXian"/>
          <w:kern w:val="2"/>
        </w:rPr>
        <w:t>)</w:t>
      </w:r>
      <w:r w:rsidR="007B0314" w:rsidRPr="007B0314">
        <w:rPr>
          <w:rFonts w:eastAsia="DengXian" w:hint="eastAsia"/>
          <w:color w:val="000000"/>
        </w:rPr>
        <w:t>的描述</w:t>
      </w:r>
    </w:p>
    <w:tbl>
      <w:tblPr>
        <w:tblStyle w:val="1"/>
        <w:tblW w:w="8926" w:type="dxa"/>
        <w:tblLook w:val="04A0" w:firstRow="1" w:lastRow="0" w:firstColumn="1" w:lastColumn="0" w:noHBand="0" w:noVBand="1"/>
      </w:tblPr>
      <w:tblGrid>
        <w:gridCol w:w="1271"/>
        <w:gridCol w:w="7655"/>
      </w:tblGrid>
      <w:tr w:rsidR="00C96C67" w:rsidRPr="00150E6C" w14:paraId="02B14406" w14:textId="77777777" w:rsidTr="004D4622">
        <w:tc>
          <w:tcPr>
            <w:tcW w:w="1271" w:type="dxa"/>
            <w:shd w:val="clear" w:color="auto" w:fill="auto"/>
          </w:tcPr>
          <w:p w14:paraId="1706C611" w14:textId="78A6ECC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功能</w:t>
            </w:r>
          </w:p>
        </w:tc>
        <w:tc>
          <w:tcPr>
            <w:tcW w:w="7655" w:type="dxa"/>
            <w:shd w:val="clear" w:color="auto" w:fill="auto"/>
          </w:tcPr>
          <w:p w14:paraId="79E9355E" w14:textId="7164A93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7B0314">
              <w:rPr>
                <w:rFonts w:eastAsia="DengXian" w:hint="eastAsia"/>
                <w:color w:val="000000"/>
                <w:sz w:val="24"/>
              </w:rPr>
              <w:t>促进学习，委身，凝聚力，道德行为</w:t>
            </w:r>
          </w:p>
        </w:tc>
      </w:tr>
      <w:tr w:rsidR="00C96C67" w:rsidRPr="00150E6C" w14:paraId="426DECF0" w14:textId="77777777" w:rsidTr="004D4622">
        <w:tc>
          <w:tcPr>
            <w:tcW w:w="1271" w:type="dxa"/>
            <w:shd w:val="clear" w:color="auto" w:fill="auto"/>
          </w:tcPr>
          <w:p w14:paraId="658B4ACE" w14:textId="2685DD92"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关联</w:t>
            </w:r>
          </w:p>
        </w:tc>
        <w:tc>
          <w:tcPr>
            <w:tcW w:w="7655" w:type="dxa"/>
            <w:shd w:val="clear" w:color="auto" w:fill="auto"/>
          </w:tcPr>
          <w:p w14:paraId="2BC1BC9F" w14:textId="14B4400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7B0314">
              <w:rPr>
                <w:rFonts w:eastAsia="DengXian" w:hint="eastAsia"/>
                <w:color w:val="000000"/>
                <w:sz w:val="24"/>
              </w:rPr>
              <w:t>依附，危机，自决，社会资本</w:t>
            </w:r>
          </w:p>
        </w:tc>
      </w:tr>
      <w:tr w:rsidR="00C96C67" w:rsidRPr="00150E6C" w14:paraId="51E07957" w14:textId="77777777" w:rsidTr="004D4622">
        <w:tc>
          <w:tcPr>
            <w:tcW w:w="1271" w:type="dxa"/>
            <w:shd w:val="clear" w:color="auto" w:fill="auto"/>
          </w:tcPr>
          <w:p w14:paraId="0E27907A" w14:textId="0C69E77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对象</w:t>
            </w:r>
          </w:p>
        </w:tc>
        <w:tc>
          <w:tcPr>
            <w:tcW w:w="7655" w:type="dxa"/>
            <w:shd w:val="clear" w:color="auto" w:fill="auto"/>
          </w:tcPr>
          <w:p w14:paraId="1EDE5145" w14:textId="57CFE13A"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7B0314">
              <w:rPr>
                <w:rFonts w:eastAsia="DengXian" w:hint="eastAsia"/>
                <w:color w:val="000000"/>
                <w:sz w:val="24"/>
              </w:rPr>
              <w:t>儿童</w:t>
            </w:r>
          </w:p>
        </w:tc>
      </w:tr>
      <w:tr w:rsidR="00C96C67" w:rsidRPr="00150E6C" w14:paraId="27ACAE2F" w14:textId="77777777" w:rsidTr="004D4622">
        <w:tc>
          <w:tcPr>
            <w:tcW w:w="1271" w:type="dxa"/>
            <w:shd w:val="clear" w:color="auto" w:fill="auto"/>
          </w:tcPr>
          <w:p w14:paraId="2B9BDE11" w14:textId="70323789"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回应者</w:t>
            </w:r>
          </w:p>
        </w:tc>
        <w:tc>
          <w:tcPr>
            <w:tcW w:w="7655" w:type="dxa"/>
            <w:shd w:val="clear" w:color="auto" w:fill="auto"/>
          </w:tcPr>
          <w:p w14:paraId="15A2F564" w14:textId="22C5E3F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儿童</w:t>
            </w:r>
          </w:p>
        </w:tc>
      </w:tr>
      <w:tr w:rsidR="00C96C67" w:rsidRPr="00150E6C" w14:paraId="7508A886" w14:textId="77777777" w:rsidTr="004D4622">
        <w:trPr>
          <w:trHeight w:val="325"/>
        </w:trPr>
        <w:tc>
          <w:tcPr>
            <w:tcW w:w="1271" w:type="dxa"/>
            <w:shd w:val="clear" w:color="auto" w:fill="auto"/>
          </w:tcPr>
          <w:p w14:paraId="26A30509" w14:textId="23CDF03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特色</w:t>
            </w:r>
          </w:p>
        </w:tc>
        <w:tc>
          <w:tcPr>
            <w:tcW w:w="7655" w:type="dxa"/>
            <w:shd w:val="clear" w:color="auto" w:fill="auto"/>
          </w:tcPr>
          <w:p w14:paraId="5704FA71" w14:textId="0F4B01D0"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color w:val="000000"/>
                <w:sz w:val="24"/>
              </w:rPr>
              <w:t>6</w:t>
            </w:r>
            <w:r w:rsidRPr="007B0314">
              <w:rPr>
                <w:rFonts w:eastAsia="DengXian" w:hint="eastAsia"/>
                <w:color w:val="000000"/>
                <w:sz w:val="24"/>
              </w:rPr>
              <w:t>项</w:t>
            </w:r>
            <w:r w:rsidRPr="007B0314">
              <w:rPr>
                <w:rFonts w:eastAsia="DengXian"/>
                <w:color w:val="000000"/>
                <w:sz w:val="24"/>
              </w:rPr>
              <w:t>5</w:t>
            </w:r>
            <w:r w:rsidRPr="007B0314">
              <w:rPr>
                <w:rFonts w:eastAsia="DengXian" w:hint="eastAsia"/>
                <w:color w:val="000000"/>
                <w:sz w:val="24"/>
              </w:rPr>
              <w:t>分评分项目</w:t>
            </w:r>
          </w:p>
        </w:tc>
      </w:tr>
      <w:tr w:rsidR="00C96C67" w:rsidRPr="00150E6C" w14:paraId="0A8766F6" w14:textId="77777777" w:rsidTr="004D4622">
        <w:tc>
          <w:tcPr>
            <w:tcW w:w="1271" w:type="dxa"/>
            <w:shd w:val="clear" w:color="auto" w:fill="auto"/>
          </w:tcPr>
          <w:p w14:paraId="683616F6" w14:textId="20836D2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信度</w:t>
            </w:r>
          </w:p>
        </w:tc>
        <w:tc>
          <w:tcPr>
            <w:tcW w:w="7655" w:type="dxa"/>
            <w:shd w:val="clear" w:color="auto" w:fill="auto"/>
          </w:tcPr>
          <w:p w14:paraId="7E1BC5FD" w14:textId="5CA0DC7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color w:val="000000"/>
                <w:sz w:val="24"/>
              </w:rPr>
              <w:t>.89</w:t>
            </w:r>
          </w:p>
        </w:tc>
      </w:tr>
      <w:tr w:rsidR="00C96C67" w:rsidRPr="00150E6C" w14:paraId="1D44D868" w14:textId="77777777" w:rsidTr="004D4622">
        <w:tc>
          <w:tcPr>
            <w:tcW w:w="1271" w:type="dxa"/>
            <w:shd w:val="clear" w:color="auto" w:fill="auto"/>
          </w:tcPr>
          <w:p w14:paraId="07859C26" w14:textId="4197FD4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7B0314">
              <w:rPr>
                <w:rFonts w:eastAsia="DengXian" w:hint="eastAsia"/>
                <w:color w:val="000000"/>
                <w:sz w:val="24"/>
              </w:rPr>
              <w:t>参考</w:t>
            </w:r>
          </w:p>
        </w:tc>
        <w:tc>
          <w:tcPr>
            <w:tcW w:w="7655" w:type="dxa"/>
            <w:shd w:val="clear" w:color="auto" w:fill="auto"/>
          </w:tcPr>
          <w:p w14:paraId="2BC41ACC" w14:textId="4C198DA0" w:rsidR="00C96C67" w:rsidRPr="00150E6C" w:rsidRDefault="007B0314" w:rsidP="004D4622">
            <w:pPr>
              <w:jc w:val="both"/>
              <w:rPr>
                <w:sz w:val="24"/>
              </w:rPr>
            </w:pPr>
            <w:r w:rsidRPr="007B0314">
              <w:rPr>
                <w:rFonts w:eastAsia="DengXian"/>
                <w:sz w:val="24"/>
              </w:rPr>
              <w:t>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7B0314">
              <w:rPr>
                <w:rFonts w:eastAsia="DengXian"/>
                <w:i/>
                <w:iCs/>
                <w:sz w:val="24"/>
              </w:rPr>
              <w:t>Expert Review of Pharmacoeconomics &amp; Outcomes Research</w:t>
            </w:r>
            <w:r w:rsidRPr="007B0314">
              <w:rPr>
                <w:rFonts w:eastAsia="DengXian"/>
                <w:sz w:val="24"/>
              </w:rPr>
              <w:t> </w:t>
            </w:r>
            <w:r w:rsidRPr="007B0314">
              <w:rPr>
                <w:rFonts w:eastAsia="DengXian"/>
                <w:i/>
                <w:iCs/>
                <w:sz w:val="24"/>
              </w:rPr>
              <w:t>5</w:t>
            </w:r>
            <w:r w:rsidRPr="007B0314">
              <w:rPr>
                <w:rFonts w:eastAsia="DengXian"/>
                <w:sz w:val="24"/>
              </w:rPr>
              <w:t>(3):353-364.</w:t>
            </w:r>
          </w:p>
        </w:tc>
      </w:tr>
    </w:tbl>
    <w:p w14:paraId="752ECE84"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1FB59BC3" w14:textId="76358D4C" w:rsidR="00C96C67" w:rsidRPr="00150E6C" w:rsidRDefault="0016424B"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6E4ED2">
        <w:rPr>
          <w:rFonts w:asciiTheme="minorEastAsia" w:eastAsiaTheme="minorEastAsia" w:hAnsiTheme="minorEastAsia" w:hint="eastAsia"/>
        </w:rPr>
        <w:t>朋友</w:t>
      </w:r>
      <w:r w:rsidRPr="006E4ED2">
        <w:rPr>
          <w:rFonts w:asciiTheme="minorEastAsia" w:eastAsiaTheme="minorEastAsia" w:hAnsiTheme="minorEastAsia" w:hint="eastAsia"/>
          <w:lang w:eastAsia="zh-HK"/>
        </w:rPr>
        <w:t>的</w:t>
      </w:r>
      <w:r w:rsidR="003E053A">
        <w:rPr>
          <w:rFonts w:eastAsia="DengXian" w:hint="eastAsia"/>
          <w:kern w:val="2"/>
        </w:rPr>
        <w:t>心理福祉</w:t>
      </w:r>
      <w:r w:rsidR="00672409">
        <w:rPr>
          <w:rFonts w:eastAsia="DengXian" w:hint="eastAsia"/>
          <w:color w:val="000000" w:themeColor="text1"/>
        </w:rPr>
        <w:t>的</w:t>
      </w:r>
      <w:bookmarkStart w:id="0" w:name="_GoBack"/>
      <w:bookmarkEnd w:id="0"/>
      <w:r w:rsidR="007B0314" w:rsidRPr="007B0314">
        <w:rPr>
          <w:rFonts w:eastAsia="DengXian" w:hint="eastAsia"/>
          <w:color w:val="000000"/>
        </w:rPr>
        <w:t>计分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1170"/>
        <w:gridCol w:w="1080"/>
        <w:gridCol w:w="1170"/>
        <w:gridCol w:w="1268"/>
      </w:tblGrid>
      <w:tr w:rsidR="00C96C67" w:rsidRPr="00150E6C" w14:paraId="28E65623" w14:textId="77777777" w:rsidTr="00292D9C">
        <w:tc>
          <w:tcPr>
            <w:tcW w:w="2785" w:type="dxa"/>
            <w:shd w:val="clear" w:color="auto" w:fill="auto"/>
          </w:tcPr>
          <w:p w14:paraId="15253A6B" w14:textId="2F878836"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回应</w:t>
            </w:r>
          </w:p>
        </w:tc>
        <w:tc>
          <w:tcPr>
            <w:tcW w:w="1440" w:type="dxa"/>
            <w:shd w:val="clear" w:color="auto" w:fill="auto"/>
          </w:tcPr>
          <w:p w14:paraId="503EE5A6" w14:textId="62BF984D"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rPr>
              <w:t>完全不相符</w:t>
            </w:r>
          </w:p>
        </w:tc>
        <w:tc>
          <w:tcPr>
            <w:tcW w:w="1170" w:type="dxa"/>
            <w:shd w:val="clear" w:color="auto" w:fill="auto"/>
          </w:tcPr>
          <w:p w14:paraId="17FCF5C9" w14:textId="763AC26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不太</w:t>
            </w:r>
          </w:p>
          <w:p w14:paraId="5E6DE9BF" w14:textId="1F5255E4"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相符</w:t>
            </w:r>
          </w:p>
        </w:tc>
        <w:tc>
          <w:tcPr>
            <w:tcW w:w="1080" w:type="dxa"/>
            <w:shd w:val="clear" w:color="auto" w:fill="auto"/>
          </w:tcPr>
          <w:p w14:paraId="39AD3A66" w14:textId="3F0DDBC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不能</w:t>
            </w:r>
          </w:p>
          <w:p w14:paraId="45A6381E" w14:textId="4C90D8CE"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确定</w:t>
            </w:r>
          </w:p>
        </w:tc>
        <w:tc>
          <w:tcPr>
            <w:tcW w:w="1170" w:type="dxa"/>
            <w:shd w:val="clear" w:color="auto" w:fill="auto"/>
          </w:tcPr>
          <w:p w14:paraId="14C3A14E" w14:textId="2E8CB75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7B0314">
              <w:rPr>
                <w:rFonts w:eastAsia="DengXian" w:hint="eastAsia"/>
                <w:kern w:val="2"/>
              </w:rPr>
              <w:t>比较</w:t>
            </w:r>
          </w:p>
          <w:p w14:paraId="300FEEF9" w14:textId="706D4B24"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kern w:val="2"/>
              </w:rPr>
              <w:t>相符</w:t>
            </w:r>
          </w:p>
        </w:tc>
        <w:tc>
          <w:tcPr>
            <w:tcW w:w="1268" w:type="dxa"/>
            <w:shd w:val="clear" w:color="auto" w:fill="auto"/>
          </w:tcPr>
          <w:p w14:paraId="6E4FA4CA" w14:textId="177D29B3"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7B0314">
              <w:rPr>
                <w:rFonts w:eastAsia="DengXian" w:hint="eastAsia"/>
                <w:kern w:val="2"/>
              </w:rPr>
              <w:t>完全</w:t>
            </w:r>
          </w:p>
          <w:p w14:paraId="0071CD87" w14:textId="45FE24A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kern w:val="2"/>
              </w:rPr>
              <w:t>相符</w:t>
            </w:r>
          </w:p>
        </w:tc>
      </w:tr>
      <w:tr w:rsidR="00C96C67" w:rsidRPr="00150E6C" w14:paraId="030B51E7" w14:textId="77777777" w:rsidTr="00292D9C">
        <w:tc>
          <w:tcPr>
            <w:tcW w:w="2785" w:type="dxa"/>
            <w:shd w:val="clear" w:color="auto" w:fill="auto"/>
          </w:tcPr>
          <w:p w14:paraId="278348FF" w14:textId="5EEC8873"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项目</w:t>
            </w:r>
            <w:r w:rsidRPr="007B0314">
              <w:rPr>
                <w:rFonts w:eastAsia="DengXian"/>
                <w:color w:val="000000"/>
              </w:rPr>
              <w:t>1–6</w:t>
            </w:r>
            <w:r w:rsidRPr="007B0314">
              <w:rPr>
                <w:rFonts w:eastAsia="DengXian" w:hint="eastAsia"/>
                <w:color w:val="000000"/>
              </w:rPr>
              <w:t>的分数</w:t>
            </w:r>
          </w:p>
        </w:tc>
        <w:tc>
          <w:tcPr>
            <w:tcW w:w="1440" w:type="dxa"/>
            <w:shd w:val="clear" w:color="auto" w:fill="auto"/>
          </w:tcPr>
          <w:p w14:paraId="72941A2A" w14:textId="0CD601F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0</w:t>
            </w:r>
          </w:p>
        </w:tc>
        <w:tc>
          <w:tcPr>
            <w:tcW w:w="1170" w:type="dxa"/>
            <w:shd w:val="clear" w:color="auto" w:fill="auto"/>
          </w:tcPr>
          <w:p w14:paraId="36BCB64E" w14:textId="5CB6D937"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25</w:t>
            </w:r>
          </w:p>
        </w:tc>
        <w:tc>
          <w:tcPr>
            <w:tcW w:w="1080" w:type="dxa"/>
            <w:shd w:val="clear" w:color="auto" w:fill="auto"/>
          </w:tcPr>
          <w:p w14:paraId="00AAA5EE" w14:textId="45D990E1"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50</w:t>
            </w:r>
          </w:p>
        </w:tc>
        <w:tc>
          <w:tcPr>
            <w:tcW w:w="1170" w:type="dxa"/>
            <w:shd w:val="clear" w:color="auto" w:fill="auto"/>
          </w:tcPr>
          <w:p w14:paraId="2DAC5BE7" w14:textId="4E78DC9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75</w:t>
            </w:r>
          </w:p>
        </w:tc>
        <w:tc>
          <w:tcPr>
            <w:tcW w:w="1268" w:type="dxa"/>
            <w:shd w:val="clear" w:color="auto" w:fill="auto"/>
          </w:tcPr>
          <w:p w14:paraId="484E687D" w14:textId="67B1555F"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color w:val="000000"/>
              </w:rPr>
              <w:t>100</w:t>
            </w:r>
          </w:p>
        </w:tc>
      </w:tr>
    </w:tbl>
    <w:p w14:paraId="6451B57A" w14:textId="77777777" w:rsidR="00C96C67" w:rsidRPr="00150E6C" w:rsidRDefault="00C96C67" w:rsidP="00C96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C96C67" w:rsidRPr="00150E6C" w14:paraId="4CBD0BBD" w14:textId="77777777" w:rsidTr="004D4622">
        <w:tc>
          <w:tcPr>
            <w:tcW w:w="3707" w:type="dxa"/>
            <w:shd w:val="clear" w:color="auto" w:fill="auto"/>
          </w:tcPr>
          <w:p w14:paraId="2DABE9C2" w14:textId="1DC9D6E5"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量表得分：项目分数的平均</w:t>
            </w:r>
          </w:p>
        </w:tc>
        <w:tc>
          <w:tcPr>
            <w:tcW w:w="5309" w:type="dxa"/>
            <w:shd w:val="clear" w:color="auto" w:fill="auto"/>
          </w:tcPr>
          <w:p w14:paraId="37337931" w14:textId="08E4CDC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7B0314">
              <w:rPr>
                <w:rFonts w:eastAsia="DengXian" w:hint="eastAsia"/>
                <w:color w:val="000000"/>
              </w:rPr>
              <w:t>行动</w:t>
            </w:r>
          </w:p>
        </w:tc>
      </w:tr>
      <w:tr w:rsidR="00C96C67" w:rsidRPr="00150E6C" w14:paraId="0536A404" w14:textId="77777777" w:rsidTr="004D4622">
        <w:tc>
          <w:tcPr>
            <w:tcW w:w="3707" w:type="dxa"/>
            <w:shd w:val="clear" w:color="auto" w:fill="auto"/>
          </w:tcPr>
          <w:p w14:paraId="0B7841AE" w14:textId="3AB94FFC"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70-100</w:t>
            </w:r>
          </w:p>
        </w:tc>
        <w:tc>
          <w:tcPr>
            <w:tcW w:w="5309" w:type="dxa"/>
            <w:shd w:val="clear" w:color="auto" w:fill="auto"/>
          </w:tcPr>
          <w:p w14:paraId="1F7C78E5" w14:textId="57CD639B" w:rsidR="00C96C67" w:rsidRPr="00150E6C" w:rsidRDefault="007B0314"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color w:val="000000"/>
              </w:rPr>
              <w:t>赞赏</w:t>
            </w:r>
          </w:p>
        </w:tc>
      </w:tr>
      <w:tr w:rsidR="000C61FC" w:rsidRPr="00150E6C" w14:paraId="02CB96D1" w14:textId="77777777" w:rsidTr="004D4622">
        <w:tc>
          <w:tcPr>
            <w:tcW w:w="3707" w:type="dxa"/>
            <w:shd w:val="clear" w:color="auto" w:fill="auto"/>
          </w:tcPr>
          <w:p w14:paraId="1C3ED11F" w14:textId="44766056"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30-70</w:t>
            </w:r>
          </w:p>
        </w:tc>
        <w:tc>
          <w:tcPr>
            <w:tcW w:w="5309" w:type="dxa"/>
            <w:shd w:val="clear" w:color="auto" w:fill="auto"/>
          </w:tcPr>
          <w:p w14:paraId="30E9576C" w14:textId="092C989E"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rPr>
              <w:t>需要稍作推动</w:t>
            </w:r>
          </w:p>
        </w:tc>
      </w:tr>
      <w:tr w:rsidR="000C61FC" w:rsidRPr="004A18B8" w14:paraId="543BEB15" w14:textId="77777777" w:rsidTr="004D4622">
        <w:tc>
          <w:tcPr>
            <w:tcW w:w="3707" w:type="dxa"/>
            <w:shd w:val="clear" w:color="auto" w:fill="auto"/>
          </w:tcPr>
          <w:p w14:paraId="57657577" w14:textId="66EECEE3" w:rsidR="000C61FC" w:rsidRPr="00150E6C"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color w:val="000000"/>
              </w:rPr>
              <w:t>0-30</w:t>
            </w:r>
          </w:p>
        </w:tc>
        <w:tc>
          <w:tcPr>
            <w:tcW w:w="5309" w:type="dxa"/>
            <w:shd w:val="clear" w:color="auto" w:fill="auto"/>
          </w:tcPr>
          <w:p w14:paraId="6A583025" w14:textId="46C7AB09" w:rsidR="000C61FC" w:rsidRPr="004A18B8" w:rsidRDefault="007B0314" w:rsidP="000C6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7B0314">
              <w:rPr>
                <w:rFonts w:eastAsia="DengXian" w:hint="eastAsia"/>
              </w:rPr>
              <w:t>需要积极推动</w:t>
            </w:r>
          </w:p>
        </w:tc>
      </w:tr>
    </w:tbl>
    <w:p w14:paraId="77136D0F" w14:textId="27E4A655" w:rsidR="006D6D80" w:rsidRPr="004A18B8" w:rsidRDefault="006D6D80" w:rsidP="00292D9C"/>
    <w:sectPr w:rsidR="006D6D80" w:rsidRPr="004A18B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610F3" w14:textId="77777777" w:rsidR="003047ED" w:rsidRDefault="003047ED" w:rsidP="004443C0">
      <w:pPr>
        <w:spacing w:line="240" w:lineRule="auto"/>
      </w:pPr>
      <w:r>
        <w:separator/>
      </w:r>
    </w:p>
  </w:endnote>
  <w:endnote w:type="continuationSeparator" w:id="0">
    <w:p w14:paraId="26BC3A81" w14:textId="77777777" w:rsidR="003047ED" w:rsidRDefault="003047ED" w:rsidP="00444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icrosoft JhengHei UI">
    <w:panose1 w:val="020B0604030504040204"/>
    <w:charset w:val="88"/>
    <w:family w:val="swiss"/>
    <w:pitch w:val="variable"/>
    <w:sig w:usb0="00000087" w:usb1="288F4000" w:usb2="00000016" w:usb3="00000000" w:csb0="00100009"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D89CA" w14:textId="77777777" w:rsidR="003047ED" w:rsidRDefault="003047ED" w:rsidP="004443C0">
      <w:pPr>
        <w:spacing w:line="240" w:lineRule="auto"/>
      </w:pPr>
      <w:r>
        <w:separator/>
      </w:r>
    </w:p>
  </w:footnote>
  <w:footnote w:type="continuationSeparator" w:id="0">
    <w:p w14:paraId="1B08B3F2" w14:textId="77777777" w:rsidR="003047ED" w:rsidRDefault="003047ED" w:rsidP="004443C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C61FC"/>
    <w:rsid w:val="000F5109"/>
    <w:rsid w:val="000F52F1"/>
    <w:rsid w:val="00125D34"/>
    <w:rsid w:val="00133E9E"/>
    <w:rsid w:val="00150E6C"/>
    <w:rsid w:val="0016424B"/>
    <w:rsid w:val="00171404"/>
    <w:rsid w:val="00171833"/>
    <w:rsid w:val="001B75D0"/>
    <w:rsid w:val="001D6DC3"/>
    <w:rsid w:val="001E0ACC"/>
    <w:rsid w:val="002756BA"/>
    <w:rsid w:val="00292D9C"/>
    <w:rsid w:val="002F713B"/>
    <w:rsid w:val="003047ED"/>
    <w:rsid w:val="00320488"/>
    <w:rsid w:val="003541DC"/>
    <w:rsid w:val="003E053A"/>
    <w:rsid w:val="003F4D3F"/>
    <w:rsid w:val="00402938"/>
    <w:rsid w:val="00411C15"/>
    <w:rsid w:val="00421134"/>
    <w:rsid w:val="004443C0"/>
    <w:rsid w:val="004A18B8"/>
    <w:rsid w:val="004B1FF4"/>
    <w:rsid w:val="00514761"/>
    <w:rsid w:val="0053374A"/>
    <w:rsid w:val="00542CB0"/>
    <w:rsid w:val="00560D0D"/>
    <w:rsid w:val="00607337"/>
    <w:rsid w:val="00615E04"/>
    <w:rsid w:val="00620E81"/>
    <w:rsid w:val="00627323"/>
    <w:rsid w:val="00647BC9"/>
    <w:rsid w:val="00650F15"/>
    <w:rsid w:val="00672409"/>
    <w:rsid w:val="00687711"/>
    <w:rsid w:val="006909C6"/>
    <w:rsid w:val="006971EF"/>
    <w:rsid w:val="006D6D80"/>
    <w:rsid w:val="006D7165"/>
    <w:rsid w:val="007953B2"/>
    <w:rsid w:val="007B0314"/>
    <w:rsid w:val="007D49F4"/>
    <w:rsid w:val="007E3544"/>
    <w:rsid w:val="008B5F07"/>
    <w:rsid w:val="009000B1"/>
    <w:rsid w:val="009059F9"/>
    <w:rsid w:val="009122E5"/>
    <w:rsid w:val="00926A2B"/>
    <w:rsid w:val="009431A7"/>
    <w:rsid w:val="009632DE"/>
    <w:rsid w:val="00A33583"/>
    <w:rsid w:val="00A517D2"/>
    <w:rsid w:val="00AE0968"/>
    <w:rsid w:val="00AF7C6E"/>
    <w:rsid w:val="00B11659"/>
    <w:rsid w:val="00B43594"/>
    <w:rsid w:val="00B81FE9"/>
    <w:rsid w:val="00BF276D"/>
    <w:rsid w:val="00C64839"/>
    <w:rsid w:val="00C714CE"/>
    <w:rsid w:val="00C96C67"/>
    <w:rsid w:val="00D025BB"/>
    <w:rsid w:val="00D04B75"/>
    <w:rsid w:val="00DA21A4"/>
    <w:rsid w:val="00E57D5C"/>
    <w:rsid w:val="00E645FA"/>
    <w:rsid w:val="00E72059"/>
    <w:rsid w:val="00EA1844"/>
    <w:rsid w:val="00F77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443C0"/>
    <w:pPr>
      <w:tabs>
        <w:tab w:val="center" w:pos="4680"/>
        <w:tab w:val="right" w:pos="9360"/>
      </w:tabs>
      <w:spacing w:line="240" w:lineRule="auto"/>
    </w:pPr>
  </w:style>
  <w:style w:type="character" w:customStyle="1" w:styleId="a5">
    <w:name w:val="頁首 字元"/>
    <w:basedOn w:val="a0"/>
    <w:link w:val="a4"/>
    <w:uiPriority w:val="99"/>
    <w:rsid w:val="004443C0"/>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443C0"/>
    <w:pPr>
      <w:tabs>
        <w:tab w:val="center" w:pos="4680"/>
        <w:tab w:val="right" w:pos="9360"/>
      </w:tabs>
      <w:spacing w:line="240" w:lineRule="auto"/>
    </w:pPr>
  </w:style>
  <w:style w:type="character" w:customStyle="1" w:styleId="a7">
    <w:name w:val="頁尾 字元"/>
    <w:basedOn w:val="a0"/>
    <w:link w:val="a6"/>
    <w:uiPriority w:val="99"/>
    <w:rsid w:val="004443C0"/>
    <w:rPr>
      <w:rFonts w:ascii="Times New Roman" w:eastAsia="新細明體" w:hAnsi="Times New Roman" w:cs="Times New Roman"/>
      <w:kern w:val="0"/>
      <w:szCs w:val="24"/>
      <w:lang w:eastAsia="zh-CN"/>
    </w:rPr>
  </w:style>
  <w:style w:type="character" w:styleId="a8">
    <w:name w:val="annotation reference"/>
    <w:basedOn w:val="a0"/>
    <w:uiPriority w:val="99"/>
    <w:semiHidden/>
    <w:unhideWhenUsed/>
    <w:rsid w:val="00607337"/>
    <w:rPr>
      <w:sz w:val="16"/>
      <w:szCs w:val="16"/>
    </w:rPr>
  </w:style>
  <w:style w:type="paragraph" w:styleId="a9">
    <w:name w:val="annotation text"/>
    <w:basedOn w:val="a"/>
    <w:link w:val="aa"/>
    <w:uiPriority w:val="99"/>
    <w:semiHidden/>
    <w:unhideWhenUsed/>
    <w:rsid w:val="00607337"/>
    <w:pPr>
      <w:spacing w:line="240" w:lineRule="auto"/>
    </w:pPr>
    <w:rPr>
      <w:sz w:val="20"/>
      <w:szCs w:val="20"/>
    </w:rPr>
  </w:style>
  <w:style w:type="character" w:customStyle="1" w:styleId="aa">
    <w:name w:val="註解文字 字元"/>
    <w:basedOn w:val="a0"/>
    <w:link w:val="a9"/>
    <w:uiPriority w:val="99"/>
    <w:semiHidden/>
    <w:rsid w:val="00607337"/>
    <w:rPr>
      <w:rFonts w:ascii="Times New Roman" w:eastAsia="新細明體" w:hAnsi="Times New Roman" w:cs="Times New Roman"/>
      <w:kern w:val="0"/>
      <w:sz w:val="20"/>
      <w:szCs w:val="20"/>
      <w:lang w:eastAsia="zh-CN"/>
    </w:rPr>
  </w:style>
  <w:style w:type="paragraph" w:styleId="ab">
    <w:name w:val="annotation subject"/>
    <w:basedOn w:val="a9"/>
    <w:next w:val="a9"/>
    <w:link w:val="ac"/>
    <w:uiPriority w:val="99"/>
    <w:semiHidden/>
    <w:unhideWhenUsed/>
    <w:rsid w:val="00607337"/>
    <w:rPr>
      <w:b/>
      <w:bCs/>
    </w:rPr>
  </w:style>
  <w:style w:type="character" w:customStyle="1" w:styleId="ac">
    <w:name w:val="註解主旨 字元"/>
    <w:basedOn w:val="aa"/>
    <w:link w:val="ab"/>
    <w:uiPriority w:val="99"/>
    <w:semiHidden/>
    <w:rsid w:val="00607337"/>
    <w:rPr>
      <w:rFonts w:ascii="Times New Roman" w:eastAsia="新細明體" w:hAnsi="Times New Roman" w:cs="Times New Roman"/>
      <w:b/>
      <w:bCs/>
      <w:kern w:val="0"/>
      <w:sz w:val="20"/>
      <w:szCs w:val="20"/>
      <w:lang w:eastAsia="zh-CN"/>
    </w:rPr>
  </w:style>
  <w:style w:type="paragraph" w:styleId="ad">
    <w:name w:val="Balloon Text"/>
    <w:basedOn w:val="a"/>
    <w:link w:val="ae"/>
    <w:uiPriority w:val="99"/>
    <w:semiHidden/>
    <w:unhideWhenUsed/>
    <w:rsid w:val="00607337"/>
    <w:pPr>
      <w:spacing w:line="240" w:lineRule="auto"/>
    </w:pPr>
    <w:rPr>
      <w:rFonts w:ascii="Microsoft JhengHei UI" w:eastAsia="Microsoft JhengHei UI"/>
      <w:sz w:val="18"/>
      <w:szCs w:val="18"/>
    </w:rPr>
  </w:style>
  <w:style w:type="character" w:customStyle="1" w:styleId="ae">
    <w:name w:val="註解方塊文字 字元"/>
    <w:basedOn w:val="a0"/>
    <w:link w:val="ad"/>
    <w:uiPriority w:val="99"/>
    <w:semiHidden/>
    <w:rsid w:val="00607337"/>
    <w:rPr>
      <w:rFonts w:ascii="Microsoft JhengHei UI" w:eastAsia="Microsoft JhengHei UI" w:hAnsi="Times New Roman" w:cs="Times New Roman"/>
      <w:kern w:val="0"/>
      <w:sz w:val="18"/>
      <w:szCs w:val="18"/>
      <w:lang w:eastAsia="zh-CN"/>
    </w:rPr>
  </w:style>
  <w:style w:type="paragraph" w:styleId="af">
    <w:name w:val="Revision"/>
    <w:hidden/>
    <w:uiPriority w:val="99"/>
    <w:semiHidden/>
    <w:rsid w:val="00150E6C"/>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5</cp:revision>
  <dcterms:created xsi:type="dcterms:W3CDTF">2019-12-16T03:58:00Z</dcterms:created>
  <dcterms:modified xsi:type="dcterms:W3CDTF">2020-04-30T08:00:00Z</dcterms:modified>
</cp:coreProperties>
</file>