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409BD" w14:textId="51413FC7" w:rsidR="00E72059" w:rsidRPr="006D7165" w:rsidRDefault="00BF276D" w:rsidP="00650F15">
      <w:pPr>
        <w:rPr>
          <w:u w:val="single"/>
        </w:rPr>
      </w:pPr>
      <w:r w:rsidRPr="006D7165">
        <w:rPr>
          <w:color w:val="000000"/>
          <w:lang w:eastAsia="zh-TW"/>
        </w:rPr>
        <w:t>Descript</w:t>
      </w:r>
      <w:r w:rsidR="000F5109">
        <w:rPr>
          <w:color w:val="000000"/>
          <w:lang w:eastAsia="zh-TW"/>
        </w:rPr>
        <w:t xml:space="preserve">ion of </w:t>
      </w:r>
      <w:r w:rsidR="00AE4E6C">
        <w:rPr>
          <w:color w:val="000000"/>
          <w:lang w:eastAsia="zh-TW"/>
        </w:rPr>
        <w:t xml:space="preserve">friends’ </w:t>
      </w:r>
      <w:r w:rsidR="000F5109">
        <w:rPr>
          <w:color w:val="000000"/>
          <w:lang w:eastAsia="zh-TW"/>
        </w:rPr>
        <w:t>psychological well-being</w:t>
      </w:r>
    </w:p>
    <w:tbl>
      <w:tblPr>
        <w:tblStyle w:val="1"/>
        <w:tblW w:w="0" w:type="auto"/>
        <w:tblLook w:val="04A0" w:firstRow="1" w:lastRow="0" w:firstColumn="1" w:lastColumn="0" w:noHBand="0" w:noVBand="1"/>
      </w:tblPr>
      <w:tblGrid>
        <w:gridCol w:w="1383"/>
        <w:gridCol w:w="7633"/>
      </w:tblGrid>
      <w:tr w:rsidR="00E72059" w:rsidRPr="006D7165" w14:paraId="7BA3230C" w14:textId="77777777" w:rsidTr="00CD4988">
        <w:tc>
          <w:tcPr>
            <w:tcW w:w="1383" w:type="dxa"/>
            <w:shd w:val="clear" w:color="auto" w:fill="auto"/>
          </w:tcPr>
          <w:p w14:paraId="37B68AE7" w14:textId="19D28BFB" w:rsidR="00E72059"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6D7165">
              <w:rPr>
                <w:color w:val="000000"/>
                <w:sz w:val="24"/>
                <w:lang w:eastAsia="zh-TW"/>
              </w:rPr>
              <w:t>Function</w:t>
            </w:r>
          </w:p>
        </w:tc>
        <w:tc>
          <w:tcPr>
            <w:tcW w:w="7633" w:type="dxa"/>
            <w:shd w:val="clear" w:color="auto" w:fill="auto"/>
          </w:tcPr>
          <w:p w14:paraId="70FB817A" w14:textId="2E779DD5" w:rsidR="00E72059"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6D7165">
              <w:rPr>
                <w:color w:val="000000"/>
                <w:sz w:val="24"/>
                <w:lang w:eastAsia="zh-TW"/>
              </w:rPr>
              <w:t>Promoting studying, commitment, cohesion, moral behavior</w:t>
            </w:r>
          </w:p>
        </w:tc>
      </w:tr>
      <w:tr w:rsidR="00E72059" w:rsidRPr="006D7165" w14:paraId="5AD9042D" w14:textId="77777777" w:rsidTr="00CD4988">
        <w:tc>
          <w:tcPr>
            <w:tcW w:w="1383" w:type="dxa"/>
            <w:shd w:val="clear" w:color="auto" w:fill="auto"/>
          </w:tcPr>
          <w:p w14:paraId="3C847BC5" w14:textId="0AC0CAAB" w:rsidR="00E72059"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6D7165">
              <w:rPr>
                <w:color w:val="000000"/>
                <w:sz w:val="24"/>
                <w:lang w:eastAsia="zh-TW"/>
              </w:rPr>
              <w:t>Relevance</w:t>
            </w:r>
          </w:p>
        </w:tc>
        <w:tc>
          <w:tcPr>
            <w:tcW w:w="7633" w:type="dxa"/>
            <w:shd w:val="clear" w:color="auto" w:fill="auto"/>
          </w:tcPr>
          <w:p w14:paraId="418D0A82" w14:textId="2774C2A4" w:rsidR="00E72059"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6D7165">
              <w:rPr>
                <w:color w:val="000000"/>
                <w:sz w:val="24"/>
                <w:lang w:eastAsia="zh-TW"/>
              </w:rPr>
              <w:t>Attachment, crisis, self-determination, social capital</w:t>
            </w:r>
          </w:p>
        </w:tc>
      </w:tr>
      <w:tr w:rsidR="007E3544" w:rsidRPr="006D7165" w14:paraId="4D9D2A6A" w14:textId="77777777" w:rsidTr="00CD4988">
        <w:tc>
          <w:tcPr>
            <w:tcW w:w="1383" w:type="dxa"/>
            <w:shd w:val="clear" w:color="auto" w:fill="auto"/>
          </w:tcPr>
          <w:p w14:paraId="52822237" w14:textId="6E460E05" w:rsidR="007E3544"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6D7165">
              <w:rPr>
                <w:color w:val="000000"/>
                <w:sz w:val="24"/>
                <w:lang w:eastAsia="zh-TW"/>
              </w:rPr>
              <w:t>Target</w:t>
            </w:r>
          </w:p>
        </w:tc>
        <w:tc>
          <w:tcPr>
            <w:tcW w:w="7633" w:type="dxa"/>
            <w:shd w:val="clear" w:color="auto" w:fill="auto"/>
          </w:tcPr>
          <w:p w14:paraId="65677916" w14:textId="0215F95A" w:rsidR="007E3544"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6D7165">
              <w:rPr>
                <w:color w:val="000000"/>
                <w:sz w:val="24"/>
                <w:lang w:eastAsia="zh-TW"/>
              </w:rPr>
              <w:t xml:space="preserve">Child </w:t>
            </w:r>
          </w:p>
        </w:tc>
      </w:tr>
      <w:tr w:rsidR="007E3544" w:rsidRPr="006D7165" w14:paraId="5EC553EF" w14:textId="77777777" w:rsidTr="00CD4988">
        <w:tc>
          <w:tcPr>
            <w:tcW w:w="1383" w:type="dxa"/>
            <w:shd w:val="clear" w:color="auto" w:fill="auto"/>
          </w:tcPr>
          <w:p w14:paraId="21711427" w14:textId="7939C140" w:rsidR="007E3544"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6D7165">
              <w:rPr>
                <w:color w:val="000000"/>
                <w:sz w:val="24"/>
                <w:lang w:eastAsia="zh-TW"/>
              </w:rPr>
              <w:t>Respondent</w:t>
            </w:r>
          </w:p>
        </w:tc>
        <w:tc>
          <w:tcPr>
            <w:tcW w:w="7633" w:type="dxa"/>
            <w:shd w:val="clear" w:color="auto" w:fill="auto"/>
          </w:tcPr>
          <w:p w14:paraId="0A1EE860" w14:textId="1DF4537E" w:rsidR="007E3544"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6D7165">
              <w:rPr>
                <w:color w:val="000000"/>
                <w:sz w:val="24"/>
                <w:lang w:eastAsia="zh-TW"/>
              </w:rPr>
              <w:t>Child</w:t>
            </w:r>
          </w:p>
        </w:tc>
      </w:tr>
      <w:tr w:rsidR="00E72059" w:rsidRPr="006D7165" w14:paraId="137CD72D" w14:textId="77777777" w:rsidTr="00CD4988">
        <w:tc>
          <w:tcPr>
            <w:tcW w:w="1383" w:type="dxa"/>
            <w:shd w:val="clear" w:color="auto" w:fill="auto"/>
          </w:tcPr>
          <w:p w14:paraId="5331E658" w14:textId="7BC372A6" w:rsidR="00E72059"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6D7165">
              <w:rPr>
                <w:color w:val="000000"/>
                <w:sz w:val="24"/>
                <w:lang w:eastAsia="zh-TW"/>
              </w:rPr>
              <w:t>Feature</w:t>
            </w:r>
          </w:p>
        </w:tc>
        <w:tc>
          <w:tcPr>
            <w:tcW w:w="7633" w:type="dxa"/>
            <w:shd w:val="clear" w:color="auto" w:fill="auto"/>
          </w:tcPr>
          <w:p w14:paraId="3C5E94BC" w14:textId="4AC20E04" w:rsidR="00E72059"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6D7165">
              <w:rPr>
                <w:color w:val="000000"/>
                <w:sz w:val="24"/>
                <w:lang w:eastAsia="zh-TW"/>
              </w:rPr>
              <w:t>6 items in 5-point rating scale</w:t>
            </w:r>
          </w:p>
        </w:tc>
      </w:tr>
      <w:tr w:rsidR="00E72059" w:rsidRPr="006D7165" w14:paraId="32400991" w14:textId="77777777" w:rsidTr="00CD4988">
        <w:tc>
          <w:tcPr>
            <w:tcW w:w="1383" w:type="dxa"/>
            <w:shd w:val="clear" w:color="auto" w:fill="auto"/>
          </w:tcPr>
          <w:p w14:paraId="37579BE3" w14:textId="57976A38" w:rsidR="00E72059"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6D7165">
              <w:rPr>
                <w:color w:val="000000"/>
                <w:sz w:val="24"/>
                <w:lang w:eastAsia="zh-TW"/>
              </w:rPr>
              <w:t>Reliability</w:t>
            </w:r>
          </w:p>
        </w:tc>
        <w:tc>
          <w:tcPr>
            <w:tcW w:w="7633" w:type="dxa"/>
            <w:shd w:val="clear" w:color="auto" w:fill="auto"/>
          </w:tcPr>
          <w:p w14:paraId="37041255" w14:textId="25BDBD6C" w:rsidR="00E72059"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6D7165">
              <w:rPr>
                <w:color w:val="000000"/>
                <w:sz w:val="24"/>
                <w:lang w:eastAsia="zh-TW"/>
              </w:rPr>
              <w:t>.89</w:t>
            </w:r>
          </w:p>
        </w:tc>
      </w:tr>
      <w:tr w:rsidR="00E72059" w:rsidRPr="006D7165" w14:paraId="0788D08B" w14:textId="77777777" w:rsidTr="00CD4988">
        <w:tc>
          <w:tcPr>
            <w:tcW w:w="1383" w:type="dxa"/>
            <w:shd w:val="clear" w:color="auto" w:fill="auto"/>
          </w:tcPr>
          <w:p w14:paraId="5DBBCC7A" w14:textId="7C913ECA" w:rsidR="00E72059"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6D7165">
              <w:rPr>
                <w:color w:val="000000"/>
                <w:sz w:val="24"/>
                <w:lang w:eastAsia="zh-TW"/>
              </w:rPr>
              <w:t>References</w:t>
            </w:r>
          </w:p>
        </w:tc>
        <w:tc>
          <w:tcPr>
            <w:tcW w:w="7633" w:type="dxa"/>
            <w:shd w:val="clear" w:color="auto" w:fill="auto"/>
          </w:tcPr>
          <w:p w14:paraId="08A04522" w14:textId="52BD0776" w:rsidR="00E72059"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sz w:val="24"/>
                <w:lang w:eastAsia="en-US"/>
              </w:rPr>
            </w:pPr>
            <w:r w:rsidRPr="006D7165">
              <w:rPr>
                <w:sz w:val="24"/>
                <w:lang w:eastAsia="zh-TW"/>
              </w:rPr>
              <w:t>Ravens-Sieberer, Ulrike, Angela Gosch, Luis Rajmil, Michael Erhart, Jeanet Bruil, Wolfgang Duer, Pascal Auquier, Mick Power, Thomas Abel, Ladislav Czemy, Joanna Mazur, Agnes Czimbalmos, Yannis Tountas, Curt Hagquist, Jean Kilroe, and Kidscreen Group. 2005. “KIDSCREEN-52 Quality-of-Life Measure for Children and Adolescents.” </w:t>
            </w:r>
            <w:r w:rsidRPr="006D7165">
              <w:rPr>
                <w:i/>
                <w:iCs/>
                <w:sz w:val="24"/>
                <w:lang w:eastAsia="zh-TW"/>
              </w:rPr>
              <w:t>Expert Review of Pharmacoeconomics &amp; Outcomes Research</w:t>
            </w:r>
            <w:r w:rsidRPr="006D7165">
              <w:rPr>
                <w:sz w:val="24"/>
                <w:lang w:eastAsia="zh-TW"/>
              </w:rPr>
              <w:t> </w:t>
            </w:r>
            <w:r w:rsidRPr="006D7165">
              <w:rPr>
                <w:i/>
                <w:iCs/>
                <w:sz w:val="24"/>
                <w:lang w:eastAsia="zh-TW"/>
              </w:rPr>
              <w:t>5</w:t>
            </w:r>
            <w:r w:rsidRPr="006D7165">
              <w:rPr>
                <w:sz w:val="24"/>
                <w:lang w:eastAsia="zh-TW"/>
              </w:rPr>
              <w:t>(3):353-364.</w:t>
            </w:r>
          </w:p>
        </w:tc>
      </w:tr>
    </w:tbl>
    <w:p w14:paraId="26B517E6" w14:textId="77777777" w:rsidR="00E72059" w:rsidRPr="006D7165" w:rsidRDefault="00E72059"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p>
    <w:p w14:paraId="0C629D43" w14:textId="5640FA9C" w:rsidR="00E72059"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6D7165">
        <w:rPr>
          <w:color w:val="000000"/>
          <w:lang w:eastAsia="zh-TW"/>
        </w:rPr>
        <w:t>Scor</w:t>
      </w:r>
      <w:r w:rsidR="001E0ACC">
        <w:rPr>
          <w:color w:val="000000"/>
          <w:lang w:eastAsia="zh-TW"/>
        </w:rPr>
        <w:t xml:space="preserve">ing of </w:t>
      </w:r>
      <w:r w:rsidR="00AE4E6C">
        <w:rPr>
          <w:color w:val="000000"/>
          <w:lang w:eastAsia="zh-TW"/>
        </w:rPr>
        <w:t xml:space="preserve">friends’ </w:t>
      </w:r>
      <w:bookmarkStart w:id="0" w:name="_GoBack"/>
      <w:bookmarkEnd w:id="0"/>
      <w:r w:rsidR="001E0ACC">
        <w:rPr>
          <w:color w:val="000000"/>
          <w:lang w:eastAsia="zh-TW"/>
        </w:rPr>
        <w:t>psychological well-being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321"/>
        <w:gridCol w:w="1321"/>
        <w:gridCol w:w="1321"/>
        <w:gridCol w:w="1321"/>
        <w:gridCol w:w="1321"/>
      </w:tblGrid>
      <w:tr w:rsidR="001B75D0" w:rsidRPr="006D7165" w14:paraId="7CFB6A71" w14:textId="77777777" w:rsidTr="00BF276D">
        <w:tc>
          <w:tcPr>
            <w:tcW w:w="2405" w:type="dxa"/>
            <w:shd w:val="clear" w:color="auto" w:fill="auto"/>
          </w:tcPr>
          <w:p w14:paraId="3E37CA7D" w14:textId="7D771E96" w:rsidR="001B75D0"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6D7165">
              <w:rPr>
                <w:color w:val="000000"/>
                <w:lang w:eastAsia="zh-TW"/>
              </w:rPr>
              <w:t>Response</w:t>
            </w:r>
          </w:p>
        </w:tc>
        <w:tc>
          <w:tcPr>
            <w:tcW w:w="1321" w:type="dxa"/>
            <w:shd w:val="clear" w:color="auto" w:fill="auto"/>
          </w:tcPr>
          <w:p w14:paraId="7D5FEB42" w14:textId="0F2151DE" w:rsidR="001B75D0"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6D7165">
              <w:rPr>
                <w:kern w:val="2"/>
                <w:lang w:val="en-HK" w:eastAsia="zh-TW"/>
              </w:rPr>
              <w:t>Strongly Disagree</w:t>
            </w:r>
          </w:p>
        </w:tc>
        <w:tc>
          <w:tcPr>
            <w:tcW w:w="1321" w:type="dxa"/>
            <w:shd w:val="clear" w:color="auto" w:fill="auto"/>
          </w:tcPr>
          <w:p w14:paraId="63D1389D" w14:textId="37BDE076" w:rsidR="001B75D0"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6D7165">
              <w:rPr>
                <w:kern w:val="2"/>
                <w:lang w:val="en-HK" w:eastAsia="zh-TW"/>
              </w:rPr>
              <w:t>Disagree</w:t>
            </w:r>
          </w:p>
        </w:tc>
        <w:tc>
          <w:tcPr>
            <w:tcW w:w="1321" w:type="dxa"/>
            <w:shd w:val="clear" w:color="auto" w:fill="auto"/>
          </w:tcPr>
          <w:p w14:paraId="6C75BFC4" w14:textId="0CFBBAED" w:rsidR="001B75D0"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6D7165">
              <w:rPr>
                <w:kern w:val="2"/>
                <w:lang w:val="en-HK" w:eastAsia="zh-TW"/>
              </w:rPr>
              <w:t>Undecided</w:t>
            </w:r>
          </w:p>
        </w:tc>
        <w:tc>
          <w:tcPr>
            <w:tcW w:w="1321" w:type="dxa"/>
            <w:shd w:val="clear" w:color="auto" w:fill="auto"/>
          </w:tcPr>
          <w:p w14:paraId="7C4AAF25" w14:textId="72B10A9E" w:rsidR="001B75D0"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6D7165">
              <w:rPr>
                <w:kern w:val="2"/>
                <w:lang w:val="en-HK" w:eastAsia="zh-TW"/>
              </w:rPr>
              <w:t>Agree</w:t>
            </w:r>
          </w:p>
        </w:tc>
        <w:tc>
          <w:tcPr>
            <w:tcW w:w="1321" w:type="dxa"/>
            <w:shd w:val="clear" w:color="auto" w:fill="auto"/>
          </w:tcPr>
          <w:p w14:paraId="582E22D7" w14:textId="1D209FCE" w:rsidR="001B75D0"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6D7165">
              <w:rPr>
                <w:kern w:val="2"/>
                <w:lang w:val="en-HK" w:eastAsia="zh-TW"/>
              </w:rPr>
              <w:t>Strongly Agree</w:t>
            </w:r>
          </w:p>
        </w:tc>
      </w:tr>
      <w:tr w:rsidR="00650F15" w:rsidRPr="006D7165" w14:paraId="1F72B99C" w14:textId="77777777" w:rsidTr="00BF276D">
        <w:tc>
          <w:tcPr>
            <w:tcW w:w="2405" w:type="dxa"/>
            <w:shd w:val="clear" w:color="auto" w:fill="auto"/>
          </w:tcPr>
          <w:p w14:paraId="542F772C" w14:textId="00BE8F58" w:rsidR="00650F15"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6D7165">
              <w:rPr>
                <w:color w:val="000000"/>
                <w:lang w:eastAsia="zh-TW"/>
              </w:rPr>
              <w:t>Score for Items 1–6</w:t>
            </w:r>
          </w:p>
        </w:tc>
        <w:tc>
          <w:tcPr>
            <w:tcW w:w="1321" w:type="dxa"/>
            <w:shd w:val="clear" w:color="auto" w:fill="auto"/>
          </w:tcPr>
          <w:p w14:paraId="3BFBB238" w14:textId="3F2C9ED3" w:rsidR="00650F15"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6D7165">
              <w:rPr>
                <w:color w:val="000000"/>
                <w:lang w:eastAsia="zh-TW"/>
              </w:rPr>
              <w:t>0</w:t>
            </w:r>
          </w:p>
        </w:tc>
        <w:tc>
          <w:tcPr>
            <w:tcW w:w="1321" w:type="dxa"/>
            <w:shd w:val="clear" w:color="auto" w:fill="auto"/>
          </w:tcPr>
          <w:p w14:paraId="41F0E303" w14:textId="7ED85F95" w:rsidR="00650F15"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6D7165">
              <w:rPr>
                <w:color w:val="000000"/>
                <w:lang w:eastAsia="zh-TW"/>
              </w:rPr>
              <w:t>25</w:t>
            </w:r>
          </w:p>
        </w:tc>
        <w:tc>
          <w:tcPr>
            <w:tcW w:w="1321" w:type="dxa"/>
            <w:shd w:val="clear" w:color="auto" w:fill="auto"/>
          </w:tcPr>
          <w:p w14:paraId="5141CDAB" w14:textId="6E44146A" w:rsidR="00650F15"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6D7165">
              <w:rPr>
                <w:color w:val="000000"/>
                <w:lang w:eastAsia="zh-TW"/>
              </w:rPr>
              <w:t>50</w:t>
            </w:r>
          </w:p>
        </w:tc>
        <w:tc>
          <w:tcPr>
            <w:tcW w:w="1321" w:type="dxa"/>
            <w:shd w:val="clear" w:color="auto" w:fill="auto"/>
          </w:tcPr>
          <w:p w14:paraId="647C0252" w14:textId="7DD7A38D" w:rsidR="00650F15"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6D7165">
              <w:rPr>
                <w:color w:val="000000"/>
                <w:lang w:eastAsia="zh-TW"/>
              </w:rPr>
              <w:t>75</w:t>
            </w:r>
          </w:p>
        </w:tc>
        <w:tc>
          <w:tcPr>
            <w:tcW w:w="1321" w:type="dxa"/>
            <w:shd w:val="clear" w:color="auto" w:fill="auto"/>
          </w:tcPr>
          <w:p w14:paraId="0471DE88" w14:textId="25C742A8" w:rsidR="00650F15"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6D7165">
              <w:rPr>
                <w:color w:val="000000"/>
                <w:lang w:eastAsia="zh-TW"/>
              </w:rPr>
              <w:t>100</w:t>
            </w:r>
          </w:p>
        </w:tc>
      </w:tr>
    </w:tbl>
    <w:p w14:paraId="0F4763FA" w14:textId="77777777" w:rsidR="00E72059" w:rsidRPr="006D7165" w:rsidRDefault="00E72059"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308"/>
      </w:tblGrid>
      <w:tr w:rsidR="00E72059" w:rsidRPr="006D7165" w14:paraId="54A27EF8" w14:textId="77777777" w:rsidTr="00650F15">
        <w:tc>
          <w:tcPr>
            <w:tcW w:w="3708" w:type="dxa"/>
            <w:shd w:val="clear" w:color="auto" w:fill="auto"/>
          </w:tcPr>
          <w:p w14:paraId="7DA01E90" w14:textId="1A5B03FF" w:rsidR="00E72059"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6D7165">
              <w:rPr>
                <w:color w:val="000000"/>
                <w:lang w:eastAsia="zh-TW"/>
              </w:rPr>
              <w:t>Scale score: average of item scores</w:t>
            </w:r>
          </w:p>
        </w:tc>
        <w:tc>
          <w:tcPr>
            <w:tcW w:w="5308" w:type="dxa"/>
            <w:shd w:val="clear" w:color="auto" w:fill="auto"/>
          </w:tcPr>
          <w:p w14:paraId="02C181F0" w14:textId="2A54AE95" w:rsidR="00E72059"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6D7165">
              <w:rPr>
                <w:color w:val="000000"/>
                <w:lang w:eastAsia="zh-TW"/>
              </w:rPr>
              <w:t>Action</w:t>
            </w:r>
          </w:p>
        </w:tc>
      </w:tr>
      <w:tr w:rsidR="00650F15" w:rsidRPr="006D7165" w14:paraId="4552D2B2" w14:textId="77777777" w:rsidTr="00650F15">
        <w:tc>
          <w:tcPr>
            <w:tcW w:w="3708" w:type="dxa"/>
            <w:shd w:val="clear" w:color="auto" w:fill="auto"/>
          </w:tcPr>
          <w:p w14:paraId="78EDE56E" w14:textId="3D7E0D9C" w:rsidR="00650F15"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6D7165">
              <w:rPr>
                <w:color w:val="000000"/>
                <w:lang w:eastAsia="zh-TW"/>
              </w:rPr>
              <w:t>70-100</w:t>
            </w:r>
          </w:p>
        </w:tc>
        <w:tc>
          <w:tcPr>
            <w:tcW w:w="5308" w:type="dxa"/>
            <w:shd w:val="clear" w:color="auto" w:fill="auto"/>
          </w:tcPr>
          <w:p w14:paraId="5987AF09" w14:textId="61B0632F" w:rsidR="00650F15"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6D7165">
              <w:rPr>
                <w:color w:val="000000"/>
                <w:lang w:eastAsia="zh-TW"/>
              </w:rPr>
              <w:t>Appreciation</w:t>
            </w:r>
          </w:p>
        </w:tc>
      </w:tr>
      <w:tr w:rsidR="00650F15" w:rsidRPr="006D7165" w14:paraId="1EB99C37" w14:textId="77777777" w:rsidTr="00650F15">
        <w:tc>
          <w:tcPr>
            <w:tcW w:w="3708" w:type="dxa"/>
            <w:shd w:val="clear" w:color="auto" w:fill="auto"/>
          </w:tcPr>
          <w:p w14:paraId="1569DC1F" w14:textId="3123B72B" w:rsidR="00650F15"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6D7165">
              <w:rPr>
                <w:color w:val="000000"/>
                <w:lang w:eastAsia="zh-TW"/>
              </w:rPr>
              <w:t>30-70</w:t>
            </w:r>
          </w:p>
        </w:tc>
        <w:tc>
          <w:tcPr>
            <w:tcW w:w="5308" w:type="dxa"/>
            <w:shd w:val="clear" w:color="auto" w:fill="auto"/>
          </w:tcPr>
          <w:p w14:paraId="192E427E" w14:textId="4A3790BD" w:rsidR="00650F15"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6D7165">
              <w:rPr>
                <w:color w:val="000000"/>
                <w:lang w:eastAsia="zh-TW"/>
              </w:rPr>
              <w:t>Some concern for promotion</w:t>
            </w:r>
          </w:p>
        </w:tc>
      </w:tr>
      <w:tr w:rsidR="00650F15" w:rsidRPr="006D7165" w14:paraId="34093AEE" w14:textId="77777777" w:rsidTr="00650F15">
        <w:trPr>
          <w:trHeight w:val="241"/>
        </w:trPr>
        <w:tc>
          <w:tcPr>
            <w:tcW w:w="3708" w:type="dxa"/>
            <w:shd w:val="clear" w:color="auto" w:fill="auto"/>
          </w:tcPr>
          <w:p w14:paraId="51AAA58C" w14:textId="4F7BF875" w:rsidR="00650F15"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6D7165">
              <w:rPr>
                <w:color w:val="000000"/>
                <w:lang w:eastAsia="zh-TW"/>
              </w:rPr>
              <w:t>0-30</w:t>
            </w:r>
          </w:p>
        </w:tc>
        <w:tc>
          <w:tcPr>
            <w:tcW w:w="5308" w:type="dxa"/>
            <w:shd w:val="clear" w:color="auto" w:fill="auto"/>
          </w:tcPr>
          <w:p w14:paraId="1A9DD536" w14:textId="6F39E6D6" w:rsidR="00650F15"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6D7165">
              <w:rPr>
                <w:color w:val="000000"/>
                <w:lang w:eastAsia="zh-TW"/>
              </w:rPr>
              <w:t>Great concern for promotion</w:t>
            </w:r>
          </w:p>
        </w:tc>
      </w:tr>
    </w:tbl>
    <w:p w14:paraId="77136D0F" w14:textId="27E4A655" w:rsidR="006D6D80" w:rsidRPr="006D7165" w:rsidRDefault="006D6D80" w:rsidP="000F5109"/>
    <w:sectPr w:rsidR="006D6D80" w:rsidRPr="006D7165">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DAA62" w14:textId="77777777" w:rsidR="00010F1B" w:rsidRDefault="00010F1B" w:rsidP="004443C0">
      <w:pPr>
        <w:spacing w:line="240" w:lineRule="auto"/>
      </w:pPr>
      <w:r>
        <w:separator/>
      </w:r>
    </w:p>
  </w:endnote>
  <w:endnote w:type="continuationSeparator" w:id="0">
    <w:p w14:paraId="4C3B165F" w14:textId="77777777" w:rsidR="00010F1B" w:rsidRDefault="00010F1B" w:rsidP="004443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SimSun"/>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Microsoft YaHei UI"/>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3C56E" w14:textId="77777777" w:rsidR="00010F1B" w:rsidRDefault="00010F1B" w:rsidP="004443C0">
      <w:pPr>
        <w:spacing w:line="240" w:lineRule="auto"/>
      </w:pPr>
      <w:r>
        <w:separator/>
      </w:r>
    </w:p>
  </w:footnote>
  <w:footnote w:type="continuationSeparator" w:id="0">
    <w:p w14:paraId="45CDA820" w14:textId="77777777" w:rsidR="00010F1B" w:rsidRDefault="00010F1B" w:rsidP="004443C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5429"/>
    <w:multiLevelType w:val="hybridMultilevel"/>
    <w:tmpl w:val="AD96E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8B2F21"/>
    <w:multiLevelType w:val="multilevel"/>
    <w:tmpl w:val="10562646"/>
    <w:lvl w:ilvl="0">
      <w:start w:val="20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C7632C9"/>
    <w:multiLevelType w:val="multilevel"/>
    <w:tmpl w:val="20ACAFDA"/>
    <w:lvl w:ilvl="0">
      <w:start w:val="20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D945A24"/>
    <w:multiLevelType w:val="hybridMultilevel"/>
    <w:tmpl w:val="AD96E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59"/>
    <w:rsid w:val="00010F1B"/>
    <w:rsid w:val="000F5109"/>
    <w:rsid w:val="000F52F1"/>
    <w:rsid w:val="00133E9E"/>
    <w:rsid w:val="001B75D0"/>
    <w:rsid w:val="001D6DC3"/>
    <w:rsid w:val="001E0ACC"/>
    <w:rsid w:val="002F713B"/>
    <w:rsid w:val="00320488"/>
    <w:rsid w:val="003541DC"/>
    <w:rsid w:val="00402938"/>
    <w:rsid w:val="00411C15"/>
    <w:rsid w:val="004443C0"/>
    <w:rsid w:val="004B1FF4"/>
    <w:rsid w:val="0053374A"/>
    <w:rsid w:val="00560D0D"/>
    <w:rsid w:val="00615E04"/>
    <w:rsid w:val="00620E81"/>
    <w:rsid w:val="00627323"/>
    <w:rsid w:val="00643E4A"/>
    <w:rsid w:val="00650F15"/>
    <w:rsid w:val="006971EF"/>
    <w:rsid w:val="006D6D80"/>
    <w:rsid w:val="006D7165"/>
    <w:rsid w:val="007D49F4"/>
    <w:rsid w:val="007E3544"/>
    <w:rsid w:val="009000B1"/>
    <w:rsid w:val="009059F9"/>
    <w:rsid w:val="009122E5"/>
    <w:rsid w:val="00926A2B"/>
    <w:rsid w:val="00A33583"/>
    <w:rsid w:val="00A517D2"/>
    <w:rsid w:val="00AE0968"/>
    <w:rsid w:val="00AE4E6C"/>
    <w:rsid w:val="00AF7C6E"/>
    <w:rsid w:val="00B43594"/>
    <w:rsid w:val="00BF276D"/>
    <w:rsid w:val="00C64839"/>
    <w:rsid w:val="00C714CE"/>
    <w:rsid w:val="00D025BB"/>
    <w:rsid w:val="00DA21A4"/>
    <w:rsid w:val="00E57D5C"/>
    <w:rsid w:val="00E645FA"/>
    <w:rsid w:val="00E72059"/>
    <w:rsid w:val="00F77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71E83"/>
  <w15:chartTrackingRefBased/>
  <w15:docId w15:val="{04E509A5-6C5D-431B-8D2D-14D694D8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059"/>
    <w:pPr>
      <w:spacing w:line="0" w:lineRule="atLeast"/>
    </w:pPr>
    <w:rPr>
      <w:rFonts w:ascii="Times New Roman" w:eastAsia="新細明體" w:hAnsi="Times New Roman" w:cs="Times New Roman"/>
      <w:kern w:val="0"/>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39"/>
    <w:rsid w:val="00E72059"/>
    <w:rPr>
      <w:rFonts w:ascii="新細明體" w:eastAsia="Microsoft YaHei UI" w:hAnsi="新細明體" w:cs="SimSu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72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6D6D80"/>
    <w:pPr>
      <w:widowControl w:val="0"/>
      <w:ind w:left="360" w:hanging="360"/>
    </w:pPr>
    <w:rPr>
      <w:kern w:val="2"/>
      <w:lang w:eastAsia="zh-TW"/>
    </w:rPr>
  </w:style>
  <w:style w:type="paragraph" w:styleId="a4">
    <w:name w:val="header"/>
    <w:basedOn w:val="a"/>
    <w:link w:val="a5"/>
    <w:uiPriority w:val="99"/>
    <w:unhideWhenUsed/>
    <w:rsid w:val="004443C0"/>
    <w:pPr>
      <w:tabs>
        <w:tab w:val="center" w:pos="4680"/>
        <w:tab w:val="right" w:pos="9360"/>
      </w:tabs>
      <w:spacing w:line="240" w:lineRule="auto"/>
    </w:pPr>
  </w:style>
  <w:style w:type="character" w:customStyle="1" w:styleId="a5">
    <w:name w:val="頁首 字元"/>
    <w:basedOn w:val="a0"/>
    <w:link w:val="a4"/>
    <w:uiPriority w:val="99"/>
    <w:rsid w:val="004443C0"/>
    <w:rPr>
      <w:rFonts w:ascii="Times New Roman" w:eastAsia="新細明體" w:hAnsi="Times New Roman" w:cs="Times New Roman"/>
      <w:kern w:val="0"/>
      <w:szCs w:val="24"/>
      <w:lang w:eastAsia="zh-CN"/>
    </w:rPr>
  </w:style>
  <w:style w:type="paragraph" w:styleId="a6">
    <w:name w:val="footer"/>
    <w:basedOn w:val="a"/>
    <w:link w:val="a7"/>
    <w:uiPriority w:val="99"/>
    <w:unhideWhenUsed/>
    <w:rsid w:val="004443C0"/>
    <w:pPr>
      <w:tabs>
        <w:tab w:val="center" w:pos="4680"/>
        <w:tab w:val="right" w:pos="9360"/>
      </w:tabs>
      <w:spacing w:line="240" w:lineRule="auto"/>
    </w:pPr>
  </w:style>
  <w:style w:type="character" w:customStyle="1" w:styleId="a7">
    <w:name w:val="頁尾 字元"/>
    <w:basedOn w:val="a0"/>
    <w:link w:val="a6"/>
    <w:uiPriority w:val="99"/>
    <w:rsid w:val="004443C0"/>
    <w:rPr>
      <w:rFonts w:ascii="Times New Roman" w:eastAsia="新細明體" w:hAnsi="Times New Roman" w:cs="Times New Roman"/>
      <w:kern w:val="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3943">
      <w:bodyDiv w:val="1"/>
      <w:marLeft w:val="0"/>
      <w:marRight w:val="0"/>
      <w:marTop w:val="0"/>
      <w:marBottom w:val="0"/>
      <w:divBdr>
        <w:top w:val="none" w:sz="0" w:space="0" w:color="auto"/>
        <w:left w:val="none" w:sz="0" w:space="0" w:color="auto"/>
        <w:bottom w:val="none" w:sz="0" w:space="0" w:color="auto"/>
        <w:right w:val="none" w:sz="0" w:space="0" w:color="auto"/>
      </w:divBdr>
      <w:divsChild>
        <w:div w:id="730425281">
          <w:marLeft w:val="0"/>
          <w:marRight w:val="0"/>
          <w:marTop w:val="0"/>
          <w:marBottom w:val="0"/>
          <w:divBdr>
            <w:top w:val="none" w:sz="0" w:space="0" w:color="auto"/>
            <w:left w:val="none" w:sz="0" w:space="0" w:color="auto"/>
            <w:bottom w:val="none" w:sz="0" w:space="0" w:color="auto"/>
            <w:right w:val="none" w:sz="0" w:space="0" w:color="auto"/>
          </w:divBdr>
          <w:divsChild>
            <w:div w:id="1491750441">
              <w:marLeft w:val="0"/>
              <w:marRight w:val="0"/>
              <w:marTop w:val="0"/>
              <w:marBottom w:val="0"/>
              <w:divBdr>
                <w:top w:val="none" w:sz="0" w:space="0" w:color="auto"/>
                <w:left w:val="none" w:sz="0" w:space="0" w:color="auto"/>
                <w:bottom w:val="none" w:sz="0" w:space="0" w:color="auto"/>
                <w:right w:val="none" w:sz="0" w:space="0" w:color="auto"/>
              </w:divBdr>
              <w:divsChild>
                <w:div w:id="705060663">
                  <w:marLeft w:val="0"/>
                  <w:marRight w:val="0"/>
                  <w:marTop w:val="0"/>
                  <w:marBottom w:val="0"/>
                  <w:divBdr>
                    <w:top w:val="none" w:sz="0" w:space="0" w:color="auto"/>
                    <w:left w:val="none" w:sz="0" w:space="0" w:color="auto"/>
                    <w:bottom w:val="none" w:sz="0" w:space="0" w:color="auto"/>
                    <w:right w:val="none" w:sz="0" w:space="0" w:color="auto"/>
                  </w:divBdr>
                  <w:divsChild>
                    <w:div w:id="6354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4020">
      <w:bodyDiv w:val="1"/>
      <w:marLeft w:val="0"/>
      <w:marRight w:val="0"/>
      <w:marTop w:val="0"/>
      <w:marBottom w:val="0"/>
      <w:divBdr>
        <w:top w:val="none" w:sz="0" w:space="0" w:color="auto"/>
        <w:left w:val="none" w:sz="0" w:space="0" w:color="auto"/>
        <w:bottom w:val="none" w:sz="0" w:space="0" w:color="auto"/>
        <w:right w:val="none" w:sz="0" w:space="0" w:color="auto"/>
      </w:divBdr>
    </w:div>
    <w:div w:id="745802761">
      <w:bodyDiv w:val="1"/>
      <w:marLeft w:val="0"/>
      <w:marRight w:val="0"/>
      <w:marTop w:val="0"/>
      <w:marBottom w:val="0"/>
      <w:divBdr>
        <w:top w:val="none" w:sz="0" w:space="0" w:color="auto"/>
        <w:left w:val="none" w:sz="0" w:space="0" w:color="auto"/>
        <w:bottom w:val="none" w:sz="0" w:space="0" w:color="auto"/>
        <w:right w:val="none" w:sz="0" w:space="0" w:color="auto"/>
      </w:divBdr>
    </w:div>
    <w:div w:id="1239095726">
      <w:bodyDiv w:val="1"/>
      <w:marLeft w:val="0"/>
      <w:marRight w:val="0"/>
      <w:marTop w:val="0"/>
      <w:marBottom w:val="0"/>
      <w:divBdr>
        <w:top w:val="none" w:sz="0" w:space="0" w:color="auto"/>
        <w:left w:val="none" w:sz="0" w:space="0" w:color="auto"/>
        <w:bottom w:val="none" w:sz="0" w:space="0" w:color="auto"/>
        <w:right w:val="none" w:sz="0" w:space="0" w:color="auto"/>
      </w:divBdr>
    </w:div>
    <w:div w:id="1362441134">
      <w:bodyDiv w:val="1"/>
      <w:marLeft w:val="0"/>
      <w:marRight w:val="0"/>
      <w:marTop w:val="0"/>
      <w:marBottom w:val="0"/>
      <w:divBdr>
        <w:top w:val="none" w:sz="0" w:space="0" w:color="auto"/>
        <w:left w:val="none" w:sz="0" w:space="0" w:color="auto"/>
        <w:bottom w:val="none" w:sz="0" w:space="0" w:color="auto"/>
        <w:right w:val="none" w:sz="0" w:space="0" w:color="auto"/>
      </w:divBdr>
    </w:div>
    <w:div w:id="1914195679">
      <w:bodyDiv w:val="1"/>
      <w:marLeft w:val="0"/>
      <w:marRight w:val="0"/>
      <w:marTop w:val="0"/>
      <w:marBottom w:val="0"/>
      <w:divBdr>
        <w:top w:val="none" w:sz="0" w:space="0" w:color="auto"/>
        <w:left w:val="none" w:sz="0" w:space="0" w:color="auto"/>
        <w:bottom w:val="none" w:sz="0" w:space="0" w:color="auto"/>
        <w:right w:val="none" w:sz="0" w:space="0" w:color="auto"/>
      </w:divBdr>
    </w:div>
    <w:div w:id="1952857025">
      <w:bodyDiv w:val="1"/>
      <w:marLeft w:val="0"/>
      <w:marRight w:val="0"/>
      <w:marTop w:val="0"/>
      <w:marBottom w:val="0"/>
      <w:divBdr>
        <w:top w:val="none" w:sz="0" w:space="0" w:color="auto"/>
        <w:left w:val="none" w:sz="0" w:space="0" w:color="auto"/>
        <w:bottom w:val="none" w:sz="0" w:space="0" w:color="auto"/>
        <w:right w:val="none" w:sz="0" w:space="0" w:color="auto"/>
      </w:divBdr>
    </w:div>
    <w:div w:id="2125925166">
      <w:bodyDiv w:val="1"/>
      <w:marLeft w:val="0"/>
      <w:marRight w:val="0"/>
      <w:marTop w:val="0"/>
      <w:marBottom w:val="0"/>
      <w:divBdr>
        <w:top w:val="none" w:sz="0" w:space="0" w:color="auto"/>
        <w:left w:val="none" w:sz="0" w:space="0" w:color="auto"/>
        <w:bottom w:val="none" w:sz="0" w:space="0" w:color="auto"/>
        <w:right w:val="none" w:sz="0" w:space="0" w:color="auto"/>
      </w:divBdr>
      <w:divsChild>
        <w:div w:id="1109275168">
          <w:marLeft w:val="0"/>
          <w:marRight w:val="0"/>
          <w:marTop w:val="0"/>
          <w:marBottom w:val="0"/>
          <w:divBdr>
            <w:top w:val="none" w:sz="0" w:space="0" w:color="auto"/>
            <w:left w:val="none" w:sz="0" w:space="0" w:color="auto"/>
            <w:bottom w:val="none" w:sz="0" w:space="0" w:color="auto"/>
            <w:right w:val="none" w:sz="0" w:space="0" w:color="auto"/>
          </w:divBdr>
          <w:divsChild>
            <w:div w:id="625357202">
              <w:marLeft w:val="0"/>
              <w:marRight w:val="0"/>
              <w:marTop w:val="0"/>
              <w:marBottom w:val="0"/>
              <w:divBdr>
                <w:top w:val="none" w:sz="0" w:space="0" w:color="auto"/>
                <w:left w:val="none" w:sz="0" w:space="0" w:color="auto"/>
                <w:bottom w:val="none" w:sz="0" w:space="0" w:color="auto"/>
                <w:right w:val="none" w:sz="0" w:space="0" w:color="auto"/>
              </w:divBdr>
              <w:divsChild>
                <w:div w:id="596641787">
                  <w:marLeft w:val="0"/>
                  <w:marRight w:val="0"/>
                  <w:marTop w:val="0"/>
                  <w:marBottom w:val="0"/>
                  <w:divBdr>
                    <w:top w:val="none" w:sz="0" w:space="0" w:color="auto"/>
                    <w:left w:val="none" w:sz="0" w:space="0" w:color="auto"/>
                    <w:bottom w:val="none" w:sz="0" w:space="0" w:color="auto"/>
                    <w:right w:val="none" w:sz="0" w:space="0" w:color="auto"/>
                  </w:divBdr>
                  <w:divsChild>
                    <w:div w:id="7852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Min</dc:creator>
  <cp:keywords/>
  <dc:description/>
  <cp:lastModifiedBy>laileo82@gmail.com</cp:lastModifiedBy>
  <cp:revision>5</cp:revision>
  <dcterms:created xsi:type="dcterms:W3CDTF">2019-11-28T07:24:00Z</dcterms:created>
  <dcterms:modified xsi:type="dcterms:W3CDTF">2020-04-30T07:41:00Z</dcterms:modified>
</cp:coreProperties>
</file>