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409BD" w14:textId="77A79347" w:rsidR="00E72059" w:rsidRPr="00B9144F" w:rsidRDefault="00D0428D" w:rsidP="00D0428D">
      <w:pPr>
        <w:rPr>
          <w:u w:val="single"/>
        </w:rPr>
      </w:pPr>
      <w:r w:rsidRPr="00B9144F">
        <w:rPr>
          <w:color w:val="000000"/>
          <w:lang w:eastAsia="zh-TW"/>
        </w:rPr>
        <w:t>Des</w:t>
      </w:r>
      <w:r w:rsidR="00DF00D2">
        <w:rPr>
          <w:color w:val="000000"/>
          <w:lang w:eastAsia="zh-TW"/>
        </w:rPr>
        <w:t xml:space="preserve">cription of </w:t>
      </w:r>
      <w:r w:rsidR="00FF7BA9">
        <w:rPr>
          <w:color w:val="000000"/>
          <w:lang w:eastAsia="zh-TW"/>
        </w:rPr>
        <w:t xml:space="preserve">friends’ </w:t>
      </w:r>
      <w:r w:rsidR="00DF00D2">
        <w:rPr>
          <w:color w:val="000000"/>
          <w:lang w:eastAsia="zh-TW"/>
        </w:rPr>
        <w:t>physical well-being</w:t>
      </w:r>
    </w:p>
    <w:tbl>
      <w:tblPr>
        <w:tblStyle w:val="1"/>
        <w:tblW w:w="0" w:type="auto"/>
        <w:tblLook w:val="04A0" w:firstRow="1" w:lastRow="0" w:firstColumn="1" w:lastColumn="0" w:noHBand="0" w:noVBand="1"/>
      </w:tblPr>
      <w:tblGrid>
        <w:gridCol w:w="1383"/>
        <w:gridCol w:w="7633"/>
      </w:tblGrid>
      <w:tr w:rsidR="00E72059" w:rsidRPr="00B9144F" w14:paraId="7BA3230C" w14:textId="77777777" w:rsidTr="00CD4988">
        <w:tc>
          <w:tcPr>
            <w:tcW w:w="1383" w:type="dxa"/>
            <w:shd w:val="clear" w:color="auto" w:fill="auto"/>
          </w:tcPr>
          <w:p w14:paraId="37B68AE7" w14:textId="6E2F1686"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Function</w:t>
            </w:r>
          </w:p>
        </w:tc>
        <w:tc>
          <w:tcPr>
            <w:tcW w:w="7633" w:type="dxa"/>
            <w:shd w:val="clear" w:color="auto" w:fill="auto"/>
          </w:tcPr>
          <w:p w14:paraId="70FB817A" w14:textId="5A79FC22"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Promoting mental health, activity, engagement, education</w:t>
            </w:r>
          </w:p>
        </w:tc>
      </w:tr>
      <w:tr w:rsidR="00E72059" w:rsidRPr="00B9144F" w14:paraId="5AD9042D" w14:textId="77777777" w:rsidTr="00CD4988">
        <w:tc>
          <w:tcPr>
            <w:tcW w:w="1383" w:type="dxa"/>
            <w:shd w:val="clear" w:color="auto" w:fill="auto"/>
          </w:tcPr>
          <w:p w14:paraId="3C847BC5" w14:textId="6E13838E"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Relevance</w:t>
            </w:r>
          </w:p>
        </w:tc>
        <w:tc>
          <w:tcPr>
            <w:tcW w:w="7633" w:type="dxa"/>
            <w:shd w:val="clear" w:color="auto" w:fill="auto"/>
          </w:tcPr>
          <w:p w14:paraId="418D0A82" w14:textId="37E9B0ED" w:rsidR="00E72059" w:rsidRPr="00B9144F" w:rsidRDefault="00B9144F"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rPr>
              <w:t>Human capital, physiology, achievement</w:t>
            </w:r>
          </w:p>
        </w:tc>
      </w:tr>
      <w:tr w:rsidR="00D0428D" w:rsidRPr="00B9144F" w14:paraId="4D9D2A6A" w14:textId="77777777" w:rsidTr="00CD4988">
        <w:tc>
          <w:tcPr>
            <w:tcW w:w="1383" w:type="dxa"/>
            <w:shd w:val="clear" w:color="auto" w:fill="auto"/>
          </w:tcPr>
          <w:p w14:paraId="52822237" w14:textId="45B7140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Target</w:t>
            </w:r>
          </w:p>
        </w:tc>
        <w:tc>
          <w:tcPr>
            <w:tcW w:w="7633" w:type="dxa"/>
            <w:shd w:val="clear" w:color="auto" w:fill="auto"/>
          </w:tcPr>
          <w:p w14:paraId="65677916" w14:textId="29B35C5D"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 xml:space="preserve">Child </w:t>
            </w:r>
          </w:p>
        </w:tc>
      </w:tr>
      <w:tr w:rsidR="00D0428D" w:rsidRPr="00B9144F" w14:paraId="5EC553EF" w14:textId="77777777" w:rsidTr="00CD4988">
        <w:tc>
          <w:tcPr>
            <w:tcW w:w="1383" w:type="dxa"/>
            <w:shd w:val="clear" w:color="auto" w:fill="auto"/>
          </w:tcPr>
          <w:p w14:paraId="21711427" w14:textId="398C374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Respondent</w:t>
            </w:r>
          </w:p>
        </w:tc>
        <w:tc>
          <w:tcPr>
            <w:tcW w:w="7633" w:type="dxa"/>
            <w:shd w:val="clear" w:color="auto" w:fill="auto"/>
          </w:tcPr>
          <w:p w14:paraId="0A1EE860" w14:textId="2464E74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Child</w:t>
            </w:r>
          </w:p>
        </w:tc>
      </w:tr>
      <w:tr w:rsidR="00D0428D" w:rsidRPr="00B9144F" w14:paraId="137CD72D" w14:textId="77777777" w:rsidTr="00CD4988">
        <w:tc>
          <w:tcPr>
            <w:tcW w:w="1383" w:type="dxa"/>
            <w:shd w:val="clear" w:color="auto" w:fill="auto"/>
          </w:tcPr>
          <w:p w14:paraId="5331E658" w14:textId="7CE2EEB4"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Feature</w:t>
            </w:r>
          </w:p>
        </w:tc>
        <w:tc>
          <w:tcPr>
            <w:tcW w:w="7633" w:type="dxa"/>
            <w:shd w:val="clear" w:color="auto" w:fill="auto"/>
          </w:tcPr>
          <w:p w14:paraId="3C5E94BC" w14:textId="6A3F78C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5 items in 5-point rating scale</w:t>
            </w:r>
          </w:p>
        </w:tc>
      </w:tr>
      <w:tr w:rsidR="00D0428D" w:rsidRPr="00B9144F" w14:paraId="32400991" w14:textId="77777777" w:rsidTr="00CD4988">
        <w:tc>
          <w:tcPr>
            <w:tcW w:w="1383" w:type="dxa"/>
            <w:shd w:val="clear" w:color="auto" w:fill="auto"/>
          </w:tcPr>
          <w:p w14:paraId="37579BE3" w14:textId="1DEF44E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Reliability</w:t>
            </w:r>
          </w:p>
        </w:tc>
        <w:tc>
          <w:tcPr>
            <w:tcW w:w="7633" w:type="dxa"/>
            <w:shd w:val="clear" w:color="auto" w:fill="auto"/>
          </w:tcPr>
          <w:p w14:paraId="37041255" w14:textId="47EC064F"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.80</w:t>
            </w:r>
          </w:p>
        </w:tc>
      </w:tr>
      <w:tr w:rsidR="00D0428D" w:rsidRPr="00B9144F" w14:paraId="0788D08B" w14:textId="77777777" w:rsidTr="00CD4988">
        <w:tc>
          <w:tcPr>
            <w:tcW w:w="1383" w:type="dxa"/>
            <w:shd w:val="clear" w:color="auto" w:fill="auto"/>
          </w:tcPr>
          <w:p w14:paraId="5DBBCC7A" w14:textId="52C6C5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B9144F">
              <w:rPr>
                <w:color w:val="000000"/>
                <w:sz w:val="24"/>
                <w:lang w:eastAsia="zh-TW"/>
              </w:rPr>
              <w:t>References</w:t>
            </w:r>
          </w:p>
        </w:tc>
        <w:tc>
          <w:tcPr>
            <w:tcW w:w="7633" w:type="dxa"/>
            <w:shd w:val="clear" w:color="auto" w:fill="auto"/>
          </w:tcPr>
          <w:p w14:paraId="08A04522" w14:textId="0E05250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B9144F">
              <w:rPr>
                <w:sz w:val="24"/>
                <w:lang w:eastAsia="zh-TW"/>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B9144F">
              <w:rPr>
                <w:i/>
                <w:sz w:val="24"/>
                <w:lang w:eastAsia="zh-TW"/>
              </w:rPr>
              <w:t>Expert Review of Pharmacoeconomics &amp; Outcomes Research</w:t>
            </w:r>
            <w:r w:rsidRPr="00B9144F">
              <w:rPr>
                <w:sz w:val="24"/>
                <w:lang w:eastAsia="zh-TW"/>
              </w:rPr>
              <w:t xml:space="preserve"> 5(3):353-364.</w:t>
            </w:r>
          </w:p>
        </w:tc>
      </w:tr>
    </w:tbl>
    <w:p w14:paraId="26B517E6"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65349528"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 xml:space="preserve">Scoring of </w:t>
      </w:r>
      <w:r w:rsidR="00FF7BA9">
        <w:rPr>
          <w:color w:val="000000"/>
          <w:lang w:eastAsia="zh-TW"/>
        </w:rPr>
        <w:t xml:space="preserve">friends’ </w:t>
      </w:r>
      <w:bookmarkStart w:id="0" w:name="_GoBack"/>
      <w:bookmarkEnd w:id="0"/>
      <w:r w:rsidRPr="00B9144F">
        <w:rPr>
          <w:color w:val="000000"/>
          <w:lang w:eastAsia="zh-TW"/>
        </w:rPr>
        <w:t xml:space="preserve">physical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22"/>
        <w:gridCol w:w="1322"/>
        <w:gridCol w:w="1322"/>
        <w:gridCol w:w="1322"/>
        <w:gridCol w:w="1322"/>
      </w:tblGrid>
      <w:tr w:rsidR="00D7340F" w:rsidRPr="00B9144F" w14:paraId="7CFB6A71" w14:textId="77777777" w:rsidTr="00D0428D">
        <w:tc>
          <w:tcPr>
            <w:tcW w:w="2405" w:type="dxa"/>
            <w:shd w:val="clear" w:color="auto" w:fill="auto"/>
          </w:tcPr>
          <w:p w14:paraId="3E37CA7D" w14:textId="67605C3A"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Response</w:t>
            </w:r>
          </w:p>
        </w:tc>
        <w:tc>
          <w:tcPr>
            <w:tcW w:w="1322" w:type="dxa"/>
            <w:shd w:val="clear" w:color="auto" w:fill="auto"/>
          </w:tcPr>
          <w:p w14:paraId="7D5FEB42" w14:textId="1888C9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Disagree</w:t>
            </w:r>
          </w:p>
        </w:tc>
        <w:tc>
          <w:tcPr>
            <w:tcW w:w="1322" w:type="dxa"/>
            <w:shd w:val="clear" w:color="auto" w:fill="auto"/>
          </w:tcPr>
          <w:p w14:paraId="63D1389D" w14:textId="7399D082"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Disagree</w:t>
            </w:r>
          </w:p>
        </w:tc>
        <w:tc>
          <w:tcPr>
            <w:tcW w:w="1322" w:type="dxa"/>
            <w:shd w:val="clear" w:color="auto" w:fill="auto"/>
          </w:tcPr>
          <w:p w14:paraId="6C75BFC4" w14:textId="48C5A0A0"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Undecided</w:t>
            </w:r>
          </w:p>
        </w:tc>
        <w:tc>
          <w:tcPr>
            <w:tcW w:w="1322" w:type="dxa"/>
            <w:shd w:val="clear" w:color="auto" w:fill="auto"/>
          </w:tcPr>
          <w:p w14:paraId="7C4AAF25" w14:textId="578B6F48"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Agree</w:t>
            </w:r>
          </w:p>
        </w:tc>
        <w:tc>
          <w:tcPr>
            <w:tcW w:w="1322" w:type="dxa"/>
            <w:shd w:val="clear" w:color="auto" w:fill="auto"/>
          </w:tcPr>
          <w:p w14:paraId="582E22D7" w14:textId="774539D1" w:rsidR="00D7340F"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kern w:val="2"/>
                <w:lang w:val="en-HK" w:eastAsia="zh-TW"/>
              </w:rPr>
              <w:t>Strongly Agree</w:t>
            </w:r>
          </w:p>
        </w:tc>
      </w:tr>
      <w:tr w:rsidR="00D0428D" w:rsidRPr="00B9144F" w14:paraId="1F72B99C" w14:textId="77777777" w:rsidTr="00D0428D">
        <w:tc>
          <w:tcPr>
            <w:tcW w:w="2405" w:type="dxa"/>
            <w:shd w:val="clear" w:color="auto" w:fill="auto"/>
          </w:tcPr>
          <w:p w14:paraId="542F772C" w14:textId="55FA0C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Score for Items 1 – 5</w:t>
            </w:r>
          </w:p>
        </w:tc>
        <w:tc>
          <w:tcPr>
            <w:tcW w:w="1322" w:type="dxa"/>
            <w:shd w:val="clear" w:color="auto" w:fill="auto"/>
          </w:tcPr>
          <w:p w14:paraId="3BFBB238" w14:textId="0D03C5E2"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0</w:t>
            </w:r>
          </w:p>
        </w:tc>
        <w:tc>
          <w:tcPr>
            <w:tcW w:w="1322" w:type="dxa"/>
            <w:shd w:val="clear" w:color="auto" w:fill="auto"/>
          </w:tcPr>
          <w:p w14:paraId="41F0E303" w14:textId="5ECF66E3"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25</w:t>
            </w:r>
          </w:p>
        </w:tc>
        <w:tc>
          <w:tcPr>
            <w:tcW w:w="1322" w:type="dxa"/>
            <w:shd w:val="clear" w:color="auto" w:fill="auto"/>
          </w:tcPr>
          <w:p w14:paraId="5141CDAB" w14:textId="1A23F368"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50</w:t>
            </w:r>
          </w:p>
        </w:tc>
        <w:tc>
          <w:tcPr>
            <w:tcW w:w="1322" w:type="dxa"/>
            <w:shd w:val="clear" w:color="auto" w:fill="auto"/>
          </w:tcPr>
          <w:p w14:paraId="647C0252" w14:textId="05DC79C1"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75</w:t>
            </w:r>
          </w:p>
        </w:tc>
        <w:tc>
          <w:tcPr>
            <w:tcW w:w="1322" w:type="dxa"/>
            <w:shd w:val="clear" w:color="auto" w:fill="auto"/>
          </w:tcPr>
          <w:p w14:paraId="0471DE88" w14:textId="4DED2F4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100</w:t>
            </w:r>
          </w:p>
        </w:tc>
      </w:tr>
    </w:tbl>
    <w:p w14:paraId="40D31A2E" w14:textId="77777777" w:rsidR="00E72059" w:rsidRPr="00B9144F" w:rsidRDefault="00E72059"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B9144F" w14:paraId="54A27EF8" w14:textId="77777777" w:rsidTr="00D0428D">
        <w:tc>
          <w:tcPr>
            <w:tcW w:w="3708" w:type="dxa"/>
            <w:shd w:val="clear" w:color="auto" w:fill="auto"/>
          </w:tcPr>
          <w:p w14:paraId="7DA01E90" w14:textId="05BA0DE2"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Scale score: average of item scores</w:t>
            </w:r>
          </w:p>
        </w:tc>
        <w:tc>
          <w:tcPr>
            <w:tcW w:w="5308" w:type="dxa"/>
            <w:shd w:val="clear" w:color="auto" w:fill="auto"/>
          </w:tcPr>
          <w:p w14:paraId="02C181F0" w14:textId="719FE8AD" w:rsidR="00E72059"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B9144F">
              <w:rPr>
                <w:color w:val="000000"/>
                <w:lang w:eastAsia="zh-TW"/>
              </w:rPr>
              <w:t>Action</w:t>
            </w:r>
          </w:p>
        </w:tc>
      </w:tr>
      <w:tr w:rsidR="00D0428D" w:rsidRPr="00B9144F" w14:paraId="4552D2B2" w14:textId="77777777" w:rsidTr="00D0428D">
        <w:tc>
          <w:tcPr>
            <w:tcW w:w="3708" w:type="dxa"/>
            <w:shd w:val="clear" w:color="auto" w:fill="auto"/>
          </w:tcPr>
          <w:p w14:paraId="78EDE56E" w14:textId="1C3BC537"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70-100</w:t>
            </w:r>
          </w:p>
        </w:tc>
        <w:tc>
          <w:tcPr>
            <w:tcW w:w="5308" w:type="dxa"/>
            <w:shd w:val="clear" w:color="auto" w:fill="auto"/>
          </w:tcPr>
          <w:p w14:paraId="5987AF09" w14:textId="539C7726"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Appreciation</w:t>
            </w:r>
          </w:p>
        </w:tc>
      </w:tr>
      <w:tr w:rsidR="00D0428D" w:rsidRPr="00B9144F" w14:paraId="1EB99C37" w14:textId="77777777" w:rsidTr="00D0428D">
        <w:tc>
          <w:tcPr>
            <w:tcW w:w="3708" w:type="dxa"/>
            <w:shd w:val="clear" w:color="auto" w:fill="auto"/>
          </w:tcPr>
          <w:p w14:paraId="1569DC1F" w14:textId="26DBFB3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30-70</w:t>
            </w:r>
          </w:p>
        </w:tc>
        <w:tc>
          <w:tcPr>
            <w:tcW w:w="5308" w:type="dxa"/>
            <w:shd w:val="clear" w:color="auto" w:fill="auto"/>
          </w:tcPr>
          <w:p w14:paraId="192E427E" w14:textId="4D4DA479"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Some concern for promotion</w:t>
            </w:r>
          </w:p>
        </w:tc>
      </w:tr>
      <w:tr w:rsidR="00D0428D" w:rsidRPr="00B9144F" w14:paraId="34093AEE" w14:textId="77777777" w:rsidTr="00D0428D">
        <w:tc>
          <w:tcPr>
            <w:tcW w:w="3708" w:type="dxa"/>
            <w:shd w:val="clear" w:color="auto" w:fill="auto"/>
          </w:tcPr>
          <w:p w14:paraId="51AAA58C" w14:textId="6F1172C5"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0-30</w:t>
            </w:r>
          </w:p>
        </w:tc>
        <w:tc>
          <w:tcPr>
            <w:tcW w:w="5308" w:type="dxa"/>
            <w:shd w:val="clear" w:color="auto" w:fill="auto"/>
          </w:tcPr>
          <w:p w14:paraId="1A9DD536" w14:textId="6B4020DE" w:rsidR="00D0428D" w:rsidRPr="00B9144F" w:rsidRDefault="00D0428D" w:rsidP="00D04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B9144F">
              <w:rPr>
                <w:color w:val="000000"/>
                <w:lang w:eastAsia="zh-TW"/>
              </w:rPr>
              <w:t>Great concern for promotion</w:t>
            </w:r>
          </w:p>
        </w:tc>
      </w:tr>
    </w:tbl>
    <w:p w14:paraId="77136D0F" w14:textId="77777777" w:rsidR="006D6D80" w:rsidRPr="00B9144F" w:rsidRDefault="006D6D80" w:rsidP="00BF6C2D"/>
    <w:sectPr w:rsidR="006D6D80" w:rsidRPr="00B9144F">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83B1" w14:textId="77777777" w:rsidR="00BB5B2A" w:rsidRDefault="00BB5B2A" w:rsidP="004166E9">
      <w:pPr>
        <w:spacing w:line="240" w:lineRule="auto"/>
      </w:pPr>
      <w:r>
        <w:separator/>
      </w:r>
    </w:p>
  </w:endnote>
  <w:endnote w:type="continuationSeparator" w:id="0">
    <w:p w14:paraId="0BBB351E" w14:textId="77777777" w:rsidR="00BB5B2A" w:rsidRDefault="00BB5B2A"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EF68" w14:textId="77777777" w:rsidR="00BB5B2A" w:rsidRDefault="00BB5B2A" w:rsidP="004166E9">
      <w:pPr>
        <w:spacing w:line="240" w:lineRule="auto"/>
      </w:pPr>
      <w:r>
        <w:separator/>
      </w:r>
    </w:p>
  </w:footnote>
  <w:footnote w:type="continuationSeparator" w:id="0">
    <w:p w14:paraId="2B7C9D5E" w14:textId="77777777" w:rsidR="00BB5B2A" w:rsidRDefault="00BB5B2A"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320488"/>
    <w:rsid w:val="003541DC"/>
    <w:rsid w:val="003557BF"/>
    <w:rsid w:val="00402938"/>
    <w:rsid w:val="00411C15"/>
    <w:rsid w:val="004166E9"/>
    <w:rsid w:val="004963A3"/>
    <w:rsid w:val="004B1FF4"/>
    <w:rsid w:val="004C457E"/>
    <w:rsid w:val="00560D0D"/>
    <w:rsid w:val="00627323"/>
    <w:rsid w:val="006971EF"/>
    <w:rsid w:val="006D6D80"/>
    <w:rsid w:val="007D49F4"/>
    <w:rsid w:val="007E3544"/>
    <w:rsid w:val="009000B1"/>
    <w:rsid w:val="009059F9"/>
    <w:rsid w:val="00926A2B"/>
    <w:rsid w:val="00A517D2"/>
    <w:rsid w:val="00AE0968"/>
    <w:rsid w:val="00AF7C6E"/>
    <w:rsid w:val="00B9144F"/>
    <w:rsid w:val="00BB5B2A"/>
    <w:rsid w:val="00BF6C2D"/>
    <w:rsid w:val="00C64839"/>
    <w:rsid w:val="00C714CE"/>
    <w:rsid w:val="00D0428D"/>
    <w:rsid w:val="00D7340F"/>
    <w:rsid w:val="00DA0EE6"/>
    <w:rsid w:val="00DA21A4"/>
    <w:rsid w:val="00DF00D2"/>
    <w:rsid w:val="00E57D5C"/>
    <w:rsid w:val="00E72059"/>
    <w:rsid w:val="00F67B2F"/>
    <w:rsid w:val="00FF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6</cp:revision>
  <dcterms:created xsi:type="dcterms:W3CDTF">2019-11-28T07:14:00Z</dcterms:created>
  <dcterms:modified xsi:type="dcterms:W3CDTF">2020-04-30T07:46:00Z</dcterms:modified>
</cp:coreProperties>
</file>