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B3" w:rsidRPr="00D11EAA" w:rsidRDefault="00706EB3" w:rsidP="00706EB3">
      <w:r>
        <w:rPr>
          <w:rFonts w:hint="eastAsia"/>
        </w:rPr>
        <w:t>(</w:t>
      </w:r>
      <w:r w:rsidR="005854D8">
        <w:t>308</w:t>
      </w:r>
      <w:bookmarkStart w:id="0" w:name="_GoBack"/>
      <w:bookmarkEnd w:id="0"/>
      <w:r>
        <w:rPr>
          <w:rFonts w:hint="eastAsia"/>
        </w:rPr>
        <w:t xml:space="preserve">) </w:t>
      </w:r>
      <w:r>
        <w:t xml:space="preserve"> </w:t>
      </w:r>
      <w:r w:rsidR="004B48CA">
        <w:t xml:space="preserve">Friends’ </w:t>
      </w:r>
      <w:r w:rsidRPr="00D11EAA">
        <w:t xml:space="preserve">Drug abuse harm perceived </w:t>
      </w:r>
    </w:p>
    <w:p w:rsidR="00706EB3" w:rsidRDefault="00706EB3" w:rsidP="00706EB3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2"/>
        <w:gridCol w:w="808"/>
        <w:gridCol w:w="869"/>
        <w:gridCol w:w="1000"/>
        <w:gridCol w:w="869"/>
        <w:gridCol w:w="831"/>
      </w:tblGrid>
      <w:tr w:rsidR="00706EB3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706EB3">
              <w:rPr>
                <w:rFonts w:eastAsia="SimSun"/>
                <w:lang w:eastAsia="zh-CN"/>
              </w:rPr>
              <w:t>In the past week, regardless of whether you</w:t>
            </w:r>
            <w:r w:rsidR="004B48CA">
              <w:rPr>
                <w:rFonts w:eastAsia="SimSun"/>
                <w:lang w:eastAsia="zh-CN"/>
              </w:rPr>
              <w:t>r friends</w:t>
            </w:r>
            <w:r w:rsidRPr="00706EB3">
              <w:rPr>
                <w:rFonts w:eastAsia="SimSun"/>
                <w:lang w:eastAsia="zh-CN"/>
              </w:rPr>
              <w:t xml:space="preserve"> have taken psychotropic drugs, how many of you</w:t>
            </w:r>
            <w:r w:rsidR="004B48CA">
              <w:rPr>
                <w:rFonts w:eastAsia="SimSun"/>
                <w:lang w:eastAsia="zh-CN"/>
              </w:rPr>
              <w:t>r friends</w:t>
            </w:r>
            <w:r w:rsidRPr="00706EB3">
              <w:rPr>
                <w:rFonts w:eastAsia="SimSun"/>
                <w:lang w:eastAsia="zh-CN"/>
              </w:rPr>
              <w:t xml:space="preserve"> think that taking psychotropic drugs can cause you</w:t>
            </w:r>
            <w:r w:rsidR="004B48CA">
              <w:rPr>
                <w:rFonts w:eastAsia="SimSun"/>
                <w:lang w:eastAsia="zh-CN"/>
              </w:rPr>
              <w:t>r friends</w:t>
            </w:r>
            <w:r w:rsidRPr="00706EB3">
              <w:rPr>
                <w:rFonts w:eastAsia="SimSun"/>
                <w:lang w:eastAsia="zh-CN"/>
              </w:rPr>
              <w:t xml:space="preserve"> to have the following conditions?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 little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A</w:t>
            </w:r>
            <w:r>
              <w:rPr>
                <w:rFonts w:eastAsia="SimSun"/>
                <w:lang w:eastAsia="zh-CN"/>
              </w:rPr>
              <w:t>verage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706EB3" w:rsidRDefault="00706EB3" w:rsidP="00706EB3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</w:t>
            </w:r>
            <w:r>
              <w:rPr>
                <w:rFonts w:eastAsia="SimSun"/>
                <w:lang w:eastAsia="zh-CN"/>
              </w:rPr>
              <w:t>ather</w:t>
            </w:r>
            <w:r>
              <w:rPr>
                <w:rFonts w:eastAsia="SimSun" w:hint="eastAsia"/>
                <w:lang w:eastAsia="zh-CN"/>
              </w:rPr>
              <w:t xml:space="preserve"> a lot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>
              <w:rPr>
                <w:rFonts w:eastAsia="SimSun" w:hint="eastAsia"/>
                <w:lang w:eastAsia="zh-CN"/>
              </w:rPr>
              <w:t>Very much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Can't do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 xml:space="preserve">Act on </w:t>
            </w:r>
            <w:r w:rsidRPr="00C10220">
              <w:rPr>
                <w:rFonts w:eastAsia="SimSun"/>
                <w:lang w:eastAsia="zh-CN"/>
              </w:rPr>
              <w:t>impulse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D</w:t>
            </w:r>
            <w:r w:rsidRPr="00C10220">
              <w:rPr>
                <w:rFonts w:eastAsia="SimSun"/>
                <w:lang w:eastAsia="zh-CN"/>
              </w:rPr>
              <w:t>o wrong things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Stomachache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Urethritis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Runny nose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Guilty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Increase worries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Emptiness of mind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Destroy relationship with parents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Bury yourself, lonely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Alienated by friends who don't take psychotropic drugs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Unresponsive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T</w:t>
            </w:r>
            <w:r w:rsidRPr="00C10220">
              <w:rPr>
                <w:rFonts w:eastAsia="SimSun"/>
                <w:lang w:eastAsia="zh-CN"/>
              </w:rPr>
              <w:t>ired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706EB3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C10220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C10220">
              <w:rPr>
                <w:rFonts w:eastAsia="SimSun"/>
                <w:lang w:eastAsia="zh-CN"/>
              </w:rPr>
              <w:t>Memory decline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B3" w:rsidRPr="00D11EAA" w:rsidRDefault="00706EB3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2867E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E0" w:rsidRDefault="002867E0" w:rsidP="00706EB3">
      <w:r>
        <w:separator/>
      </w:r>
    </w:p>
  </w:endnote>
  <w:endnote w:type="continuationSeparator" w:id="0">
    <w:p w:rsidR="002867E0" w:rsidRDefault="002867E0" w:rsidP="0070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E0" w:rsidRDefault="002867E0" w:rsidP="00706EB3">
      <w:r>
        <w:separator/>
      </w:r>
    </w:p>
  </w:footnote>
  <w:footnote w:type="continuationSeparator" w:id="0">
    <w:p w:rsidR="002867E0" w:rsidRDefault="002867E0" w:rsidP="0070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0"/>
    <w:rsid w:val="002867E0"/>
    <w:rsid w:val="003D4FB3"/>
    <w:rsid w:val="004B48CA"/>
    <w:rsid w:val="00563C30"/>
    <w:rsid w:val="005854D8"/>
    <w:rsid w:val="00706EB3"/>
    <w:rsid w:val="00924431"/>
    <w:rsid w:val="00A80842"/>
    <w:rsid w:val="00C10220"/>
    <w:rsid w:val="00E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740FB-827D-4605-95E7-6375238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2020-12-20T08:11:00Z</dcterms:created>
  <dcterms:modified xsi:type="dcterms:W3CDTF">2020-12-20T08:21:00Z</dcterms:modified>
</cp:coreProperties>
</file>