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53032DBB" w:rsidR="005159F3" w:rsidRPr="006C1C95" w:rsidRDefault="00556852" w:rsidP="005159F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C1C95" w:rsidRPr="00A32B96">
        <w:rPr>
          <w:rFonts w:ascii="宋体" w:eastAsia="PMingLiU" w:hAnsi="宋体" w:cs="微软雅黑" w:hint="eastAsia"/>
          <w:sz w:val="24"/>
          <w:szCs w:val="24"/>
        </w:rPr>
        <w:t>香港中文版的患者自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6C1C95" w:rsidRPr="00A32B96">
        <w:rPr>
          <w:rFonts w:ascii="宋体" w:eastAsia="PMingLiU" w:hAnsi="宋体" w:cs="微软雅黑" w:hint="eastAsia"/>
          <w:sz w:val="24"/>
          <w:szCs w:val="24"/>
        </w:rPr>
        <w:t>前臂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6C1C95" w:rsidRPr="00A32B96">
        <w:rPr>
          <w:rFonts w:ascii="宋体" w:eastAsia="PMingLiU" w:hAnsi="宋体" w:cs="微软雅黑" w:hint="eastAsia"/>
          <w:sz w:val="24"/>
          <w:szCs w:val="24"/>
        </w:rPr>
        <w:t>估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問</w:t>
      </w:r>
      <w:r w:rsidR="006C1C95" w:rsidRPr="00A32B96">
        <w:rPr>
          <w:rFonts w:ascii="宋体" w:eastAsia="PMingLiU" w:hAnsi="宋体" w:cs="微软雅黑" w:hint="eastAsia"/>
          <w:sz w:val="24"/>
          <w:szCs w:val="24"/>
        </w:rPr>
        <w:t>卷</w:t>
      </w:r>
      <w:r w:rsidR="006C1C95" w:rsidRPr="00A32B96">
        <w:rPr>
          <w:rFonts w:asciiTheme="minorEastAsia" w:eastAsiaTheme="minorEastAsia" w:hAnsiTheme="minorEastAsia" w:cs="微软雅黑" w:hint="eastAsia"/>
          <w:sz w:val="24"/>
          <w:szCs w:val="24"/>
        </w:rPr>
        <w:t>：</w:t>
      </w:r>
      <w:r w:rsidR="00F351CD" w:rsidRPr="00F351CD">
        <w:rPr>
          <w:rFonts w:ascii="宋体" w:eastAsia="PMingLiU" w:hAnsi="宋体" w:cs="微软雅黑" w:hint="eastAsia"/>
          <w:sz w:val="24"/>
          <w:szCs w:val="24"/>
          <w:lang w:eastAsia="zh-TW"/>
        </w:rPr>
        <w:t>功能</w:t>
      </w:r>
      <w:r w:rsidR="006C1C95" w:rsidRPr="00F20CD4">
        <w:rPr>
          <w:rFonts w:ascii="等线" w:eastAsia="PMingLiU" w:hAnsi="等线" w:cs="微软雅黑" w:hint="eastAsia"/>
          <w:sz w:val="24"/>
          <w:szCs w:val="24"/>
        </w:rPr>
        <w:t>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color w:val="000000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sz w:val="24"/>
          <w:szCs w:val="24"/>
        </w:rPr>
        <w:t>riends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C1C95" w:rsidRPr="00BD7B90">
        <w:rPr>
          <w:rFonts w:ascii="Times New Roman" w:eastAsiaTheme="minorEastAsia" w:hAnsi="Times New Roman" w:cs="Times New Roman"/>
          <w:color w:val="231F20"/>
          <w:sz w:val="24"/>
          <w:szCs w:val="24"/>
          <w:lang w:eastAsia="zh-TW"/>
        </w:rPr>
        <w:t>Hong Kong Chinese version of Patient-rated Forearm Evaluation Questionnaire</w:t>
      </w:r>
      <w:r w:rsidR="006C1C95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: </w:t>
      </w:r>
      <w:r w:rsidR="00F351CD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Function</w:t>
      </w:r>
      <w:r w:rsidR="006C1C95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 xml:space="preserve"> </w:t>
      </w:r>
      <w:r w:rsidR="006C1C95">
        <w:rPr>
          <w:rFonts w:ascii="Times New Roman" w:eastAsia="等线" w:hAnsi="Times New Roman" w:cs="Times New Roman" w:hint="eastAsia"/>
          <w:color w:val="231F20"/>
          <w:sz w:val="24"/>
          <w:szCs w:val="24"/>
        </w:rPr>
        <w:t>S</w:t>
      </w:r>
      <w:r w:rsidR="006C1C95" w:rsidRPr="00BD7B90">
        <w:rPr>
          <w:rFonts w:ascii="Times New Roman" w:eastAsia="等线" w:hAnsi="Times New Roman" w:cs="Times New Roman"/>
          <w:color w:val="231F20"/>
          <w:sz w:val="24"/>
          <w:szCs w:val="24"/>
        </w:rPr>
        <w:t>cale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351CD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F351CD" w:rsidRPr="00D02D9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7E39704E" w:rsidR="00F351CD" w:rsidRPr="000D6C0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F351CD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日常活動能力，</w:t>
            </w:r>
            <w:r w:rsidRPr="00F351CD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運動範圍，拿取物品</w:t>
            </w:r>
          </w:p>
        </w:tc>
      </w:tr>
      <w:tr w:rsidR="00F351CD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F351CD" w:rsidRPr="00D02D98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0FCFFBA4" w:rsidR="00F351CD" w:rsidRPr="00FC103E" w:rsidRDefault="00F351CD" w:rsidP="00F351CD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F351CD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生活品質，功能性評估，自我感知能力評估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5F8FC7A3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醫務社會服務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3210F9B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15048CD8" w:rsidR="005159F3" w:rsidRPr="00D02D98" w:rsidRDefault="00F351CD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6C1C9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7D4BB454" w:rsidR="005159F3" w:rsidRPr="006C1C95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</w:t>
            </w:r>
            <w:r w:rsidR="006C1C9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F351CD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</w:tr>
      <w:tr w:rsidR="006C1C95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B1ACF9B" w14:textId="058641F2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Leung, H. B., Yen, C. H., &amp; Tse, P. Y. T. (2004). Reliability of Hong Kong Chinese version of the Patient-rated Forearm Evaluation Questionnaire for lateral epicondylitis. </w:t>
            </w:r>
            <w:r w:rsidRPr="00E511D6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Hong Kong Medical Journal, 10</w:t>
            </w:r>
            <w:r w:rsidRPr="00E511D6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(3), 172-178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5F147490" w:rsidR="005159F3" w:rsidRPr="006C1C95" w:rsidRDefault="00556852" w:rsidP="006C1C95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5908E3">
        <w:rPr>
          <w:rFonts w:ascii="等线" w:eastAsia="PMingLiU" w:hAnsi="等线" w:cs="Times New Roman" w:hint="eastAsia"/>
          <w:sz w:val="24"/>
          <w:szCs w:val="24"/>
          <w:lang w:eastAsia="zh-TW"/>
        </w:rPr>
        <w:t>朋友們</w:t>
      </w:r>
      <w:r w:rsidRPr="00AE640B">
        <w:rPr>
          <w:rFonts w:ascii="等线" w:eastAsia="PMingLiU" w:hAnsi="等线" w:cs="Times New Roman" w:hint="eastAsia"/>
          <w:sz w:val="24"/>
          <w:szCs w:val="24"/>
          <w:lang w:eastAsia="zh-TW"/>
        </w:rPr>
        <w:t>的</w:t>
      </w:r>
      <w:r w:rsidR="006C1C95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香港中文版的患者自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6C1C95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前臂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評</w:t>
      </w:r>
      <w:r w:rsidR="006C1C95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估</w:t>
      </w:r>
      <w:r w:rsidR="00D46A86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問</w:t>
      </w:r>
      <w:r w:rsidR="006C1C95" w:rsidRPr="00A32B96">
        <w:rPr>
          <w:rFonts w:ascii="宋体" w:eastAsia="PMingLiU" w:hAnsi="宋体" w:cs="微软雅黑" w:hint="eastAsia"/>
          <w:sz w:val="24"/>
          <w:szCs w:val="24"/>
          <w:lang w:eastAsia="zh-TW"/>
        </w:rPr>
        <w:t>卷</w:t>
      </w:r>
      <w:r w:rsidR="006C1C95" w:rsidRPr="00A32B96">
        <w:rPr>
          <w:rFonts w:asciiTheme="minorEastAsia" w:eastAsiaTheme="minorEastAsia" w:hAnsiTheme="minorEastAsia" w:cs="微软雅黑" w:hint="eastAsia"/>
          <w:sz w:val="24"/>
          <w:szCs w:val="24"/>
          <w:lang w:eastAsia="zh-TW"/>
        </w:rPr>
        <w:t>：</w:t>
      </w:r>
      <w:r w:rsidR="00F351CD" w:rsidRPr="00F351CD">
        <w:rPr>
          <w:rFonts w:ascii="宋体" w:eastAsia="PMingLiU" w:hAnsi="宋体" w:cs="微软雅黑" w:hint="eastAsia"/>
          <w:sz w:val="24"/>
          <w:szCs w:val="24"/>
          <w:lang w:eastAsia="zh-TW"/>
        </w:rPr>
        <w:t>功能</w:t>
      </w:r>
      <w:r w:rsidR="006C1C95" w:rsidRPr="00F20CD4">
        <w:rPr>
          <w:rFonts w:ascii="等线" w:eastAsia="PMingLiU" w:hAnsi="等线" w:cs="微软雅黑" w:hint="eastAsia"/>
          <w:sz w:val="24"/>
          <w:szCs w:val="24"/>
          <w:lang w:eastAsia="zh-TW"/>
        </w:rPr>
        <w:t>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75"/>
        <w:gridCol w:w="805"/>
        <w:gridCol w:w="799"/>
        <w:gridCol w:w="741"/>
        <w:gridCol w:w="799"/>
        <w:gridCol w:w="838"/>
        <w:gridCol w:w="717"/>
        <w:gridCol w:w="659"/>
        <w:gridCol w:w="717"/>
        <w:gridCol w:w="698"/>
        <w:gridCol w:w="584"/>
        <w:gridCol w:w="584"/>
      </w:tblGrid>
      <w:tr w:rsidR="00F351CD" w:rsidRPr="00FC103E" w14:paraId="333E7BC4" w14:textId="46105933" w:rsidTr="005B2117">
        <w:tc>
          <w:tcPr>
            <w:tcW w:w="1075" w:type="dxa"/>
            <w:vAlign w:val="center"/>
          </w:tcPr>
          <w:p w14:paraId="7AACC8F6" w14:textId="4CA89B06" w:rsidR="00F351CD" w:rsidRPr="00FC103E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805" w:type="dxa"/>
            <w:vAlign w:val="center"/>
          </w:tcPr>
          <w:p w14:paraId="51A68F16" w14:textId="091133A5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351CD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無困難</w:t>
            </w:r>
          </w:p>
        </w:tc>
        <w:tc>
          <w:tcPr>
            <w:tcW w:w="799" w:type="dxa"/>
            <w:vAlign w:val="center"/>
          </w:tcPr>
          <w:p w14:paraId="7DCC136F" w14:textId="0F1608A6" w:rsidR="00F351CD" w:rsidRPr="00D8328F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9127E5D" w14:textId="43B84403" w:rsidR="00F351CD" w:rsidRPr="00D8328F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5868522" w14:textId="1A1C1E04" w:rsidR="00F351CD" w:rsidRPr="00D8328F" w:rsidRDefault="00F351CD" w:rsidP="00F35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14:paraId="44AE50E7" w14:textId="405864B4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E6288F4" w14:textId="2F1E8170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52CED14" w14:textId="274221FC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78FFC98" w14:textId="51182B4E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9DA3560" w14:textId="75E0EE05" w:rsidR="00F351CD" w:rsidRPr="00D8328F" w:rsidRDefault="00F351CD" w:rsidP="00F351C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633516A5" w14:textId="77777777" w:rsidR="00F351CD" w:rsidRPr="005159F3" w:rsidRDefault="00F351CD" w:rsidP="00F351C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7C3AD9E2" w14:textId="6481593D" w:rsidR="00F351CD" w:rsidRPr="005159F3" w:rsidRDefault="00F351CD" w:rsidP="00F351CD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351CD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不能做到</w:t>
            </w:r>
          </w:p>
        </w:tc>
      </w:tr>
      <w:tr w:rsidR="006C1C95" w:rsidRPr="00D02D98" w14:paraId="2016475A" w14:textId="78C5A391" w:rsidTr="005B2117">
        <w:tc>
          <w:tcPr>
            <w:tcW w:w="1075" w:type="dxa"/>
          </w:tcPr>
          <w:p w14:paraId="7F1EEA83" w14:textId="7231CF12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F351C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05" w:type="dxa"/>
            <w:vAlign w:val="center"/>
          </w:tcPr>
          <w:p w14:paraId="60179B66" w14:textId="4CD3B6A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14:paraId="04B182FB" w14:textId="711267D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" w:type="dxa"/>
            <w:vAlign w:val="center"/>
          </w:tcPr>
          <w:p w14:paraId="28FA9261" w14:textId="6A25F6F8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vAlign w:val="center"/>
          </w:tcPr>
          <w:p w14:paraId="2FCE59BF" w14:textId="4D8088E5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" w:type="dxa"/>
            <w:vAlign w:val="center"/>
          </w:tcPr>
          <w:p w14:paraId="1A55CB4E" w14:textId="57109C3F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7" w:type="dxa"/>
            <w:vAlign w:val="center"/>
          </w:tcPr>
          <w:p w14:paraId="68653DC9" w14:textId="3346FBAC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9" w:type="dxa"/>
            <w:vAlign w:val="center"/>
          </w:tcPr>
          <w:p w14:paraId="0F0028AE" w14:textId="4531C6B5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dxa"/>
            <w:vAlign w:val="center"/>
          </w:tcPr>
          <w:p w14:paraId="14255AD4" w14:textId="21A0E3B3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8" w:type="dxa"/>
            <w:vAlign w:val="center"/>
          </w:tcPr>
          <w:p w14:paraId="781A32A8" w14:textId="344C0A9E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4" w:type="dxa"/>
            <w:vAlign w:val="center"/>
          </w:tcPr>
          <w:p w14:paraId="0BA6764C" w14:textId="644018E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4" w:type="dxa"/>
            <w:vAlign w:val="center"/>
          </w:tcPr>
          <w:p w14:paraId="5120E43E" w14:textId="0A08370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D1AE6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39FE2163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ED1AE6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30CC426B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ED1AE6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178E77D6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4CE9" w14:textId="77777777" w:rsidR="00880C30" w:rsidRDefault="00880C30" w:rsidP="00A56F1F">
      <w:pPr>
        <w:rPr>
          <w:rFonts w:hint="eastAsia"/>
        </w:rPr>
      </w:pPr>
      <w:r>
        <w:separator/>
      </w:r>
    </w:p>
  </w:endnote>
  <w:endnote w:type="continuationSeparator" w:id="0">
    <w:p w14:paraId="422E2494" w14:textId="77777777" w:rsidR="00880C30" w:rsidRDefault="00880C3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B437" w14:textId="77777777" w:rsidR="00880C30" w:rsidRDefault="00880C30" w:rsidP="00A56F1F">
      <w:pPr>
        <w:rPr>
          <w:rFonts w:hint="eastAsia"/>
        </w:rPr>
      </w:pPr>
      <w:r>
        <w:separator/>
      </w:r>
    </w:p>
  </w:footnote>
  <w:footnote w:type="continuationSeparator" w:id="0">
    <w:p w14:paraId="4F6B8F43" w14:textId="77777777" w:rsidR="00880C30" w:rsidRDefault="00880C3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9644759">
    <w:abstractNumId w:val="13"/>
  </w:num>
  <w:num w:numId="2" w16cid:durableId="1702822274">
    <w:abstractNumId w:val="14"/>
  </w:num>
  <w:num w:numId="3" w16cid:durableId="1832133105">
    <w:abstractNumId w:val="20"/>
  </w:num>
  <w:num w:numId="4" w16cid:durableId="1104426270">
    <w:abstractNumId w:val="17"/>
  </w:num>
  <w:num w:numId="5" w16cid:durableId="1184855628">
    <w:abstractNumId w:val="7"/>
  </w:num>
  <w:num w:numId="6" w16cid:durableId="486094063">
    <w:abstractNumId w:val="8"/>
  </w:num>
  <w:num w:numId="7" w16cid:durableId="1469859897">
    <w:abstractNumId w:val="25"/>
  </w:num>
  <w:num w:numId="8" w16cid:durableId="722564914">
    <w:abstractNumId w:val="18"/>
  </w:num>
  <w:num w:numId="9" w16cid:durableId="748885664">
    <w:abstractNumId w:val="16"/>
  </w:num>
  <w:num w:numId="10" w16cid:durableId="514537440">
    <w:abstractNumId w:val="23"/>
  </w:num>
  <w:num w:numId="11" w16cid:durableId="2035574688">
    <w:abstractNumId w:val="2"/>
  </w:num>
  <w:num w:numId="12" w16cid:durableId="727189114">
    <w:abstractNumId w:val="11"/>
  </w:num>
  <w:num w:numId="13" w16cid:durableId="862942731">
    <w:abstractNumId w:val="12"/>
  </w:num>
  <w:num w:numId="14" w16cid:durableId="1325550485">
    <w:abstractNumId w:val="22"/>
  </w:num>
  <w:num w:numId="15" w16cid:durableId="1352532476">
    <w:abstractNumId w:val="24"/>
  </w:num>
  <w:num w:numId="16" w16cid:durableId="1083140084">
    <w:abstractNumId w:val="9"/>
  </w:num>
  <w:num w:numId="17" w16cid:durableId="1290084679">
    <w:abstractNumId w:val="4"/>
  </w:num>
  <w:num w:numId="18" w16cid:durableId="1496915575">
    <w:abstractNumId w:val="10"/>
  </w:num>
  <w:num w:numId="19" w16cid:durableId="644091412">
    <w:abstractNumId w:val="21"/>
  </w:num>
  <w:num w:numId="20" w16cid:durableId="968627037">
    <w:abstractNumId w:val="0"/>
  </w:num>
  <w:num w:numId="21" w16cid:durableId="1274240524">
    <w:abstractNumId w:val="15"/>
  </w:num>
  <w:num w:numId="22" w16cid:durableId="1696804906">
    <w:abstractNumId w:val="6"/>
  </w:num>
  <w:num w:numId="23" w16cid:durableId="259996950">
    <w:abstractNumId w:val="5"/>
  </w:num>
  <w:num w:numId="24" w16cid:durableId="1687709005">
    <w:abstractNumId w:val="1"/>
  </w:num>
  <w:num w:numId="25" w16cid:durableId="1184709994">
    <w:abstractNumId w:val="19"/>
  </w:num>
  <w:num w:numId="26" w16cid:durableId="1320310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4FADdyuwgtAAAA"/>
  </w:docVars>
  <w:rsids>
    <w:rsidRoot w:val="00DC2F53"/>
    <w:rsid w:val="00000C79"/>
    <w:rsid w:val="0000602C"/>
    <w:rsid w:val="00007D90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D3BDD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473B"/>
    <w:rsid w:val="003D4AD3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6526D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074F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56852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C30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27EB8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0A4F"/>
    <w:rsid w:val="00AD7494"/>
    <w:rsid w:val="00AF3EF4"/>
    <w:rsid w:val="00B00C95"/>
    <w:rsid w:val="00B03460"/>
    <w:rsid w:val="00B04EFD"/>
    <w:rsid w:val="00B2757E"/>
    <w:rsid w:val="00B3148C"/>
    <w:rsid w:val="00B3292E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CF5F09"/>
    <w:rsid w:val="00D020B9"/>
    <w:rsid w:val="00D02972"/>
    <w:rsid w:val="00D037F0"/>
    <w:rsid w:val="00D07379"/>
    <w:rsid w:val="00D2460F"/>
    <w:rsid w:val="00D31F6D"/>
    <w:rsid w:val="00D44171"/>
    <w:rsid w:val="00D46A86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351CD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80</cp:revision>
  <dcterms:created xsi:type="dcterms:W3CDTF">2019-09-09T09:26:00Z</dcterms:created>
  <dcterms:modified xsi:type="dcterms:W3CDTF">2024-10-29T06:34:00Z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