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2929" w14:textId="2939D78F" w:rsidR="00B74794" w:rsidRPr="00161498" w:rsidRDefault="0084059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社會資本</w:t>
      </w:r>
      <w:r w:rsidR="00161498" w:rsidRPr="00161498">
        <w:rPr>
          <w:rFonts w:ascii="Times New Roman" w:hAnsi="Times New Roman" w:hint="eastAsia"/>
          <w:color w:val="000000"/>
          <w:sz w:val="24"/>
          <w:szCs w:val="24"/>
          <w:lang w:eastAsia="zh-TW"/>
        </w:rPr>
        <w:t>量表</w:t>
      </w:r>
      <w:r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：</w:t>
      </w:r>
      <w:r w:rsidR="00F262A1"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社區和諧</w:t>
      </w:r>
      <w:r w:rsidR="009E0B0F" w:rsidRPr="00161498">
        <w:rPr>
          <w:rFonts w:ascii="Times New Roman" w:hAnsi="Times New Roman" w:cs="Times New Roman"/>
          <w:kern w:val="2"/>
          <w:sz w:val="24"/>
          <w:szCs w:val="24"/>
          <w:lang w:eastAsia="zh-TW"/>
        </w:rPr>
        <w:t>(</w:t>
      </w:r>
      <w:r w:rsidR="007B7A7B" w:rsidRPr="00161498">
        <w:rPr>
          <w:rFonts w:ascii="Times New Roman" w:hAnsi="Times New Roman" w:cs="Times New Roman"/>
          <w:kern w:val="2"/>
          <w:sz w:val="24"/>
          <w:szCs w:val="24"/>
          <w:lang w:eastAsia="zh-TW"/>
        </w:rPr>
        <w:t>Social capital scale:</w:t>
      </w:r>
      <w:r w:rsidR="007B7A7B" w:rsidRPr="00161498">
        <w:t xml:space="preserve"> </w:t>
      </w:r>
      <w:r w:rsidR="00F262A1" w:rsidRPr="00161498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Community </w:t>
      </w:r>
      <w:proofErr w:type="gramStart"/>
      <w:r w:rsidR="00F262A1" w:rsidRPr="00161498">
        <w:rPr>
          <w:rFonts w:ascii="Times New Roman" w:hAnsi="Times New Roman" w:cs="Times New Roman"/>
          <w:kern w:val="2"/>
          <w:sz w:val="24"/>
          <w:szCs w:val="24"/>
          <w:lang w:eastAsia="zh-TW"/>
        </w:rPr>
        <w:t>harmony</w:t>
      </w:r>
      <w:r w:rsidR="009E0B0F" w:rsidRPr="00161498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r w:rsidR="00B74794"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的描述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161498" w14:paraId="4622FA39" w14:textId="77777777" w:rsidTr="00D964DB">
        <w:tc>
          <w:tcPr>
            <w:tcW w:w="943" w:type="dxa"/>
            <w:shd w:val="clear" w:color="auto" w:fill="auto"/>
          </w:tcPr>
          <w:p w14:paraId="6BA2D592" w14:textId="17C64DD9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1534AEAC" w:rsidR="00D964DB" w:rsidRPr="00161498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社區發展評估、家庭暴力和犯罪預防、組織間合作</w:t>
            </w:r>
          </w:p>
        </w:tc>
      </w:tr>
      <w:tr w:rsidR="00D964DB" w:rsidRPr="00161498" w14:paraId="37FBC4F0" w14:textId="77777777" w:rsidTr="00D964DB">
        <w:tc>
          <w:tcPr>
            <w:tcW w:w="943" w:type="dxa"/>
            <w:shd w:val="clear" w:color="auto" w:fill="auto"/>
          </w:tcPr>
          <w:p w14:paraId="46E637D2" w14:textId="3A00C349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08F84856" w14:textId="2E841BF8" w:rsidR="00D964DB" w:rsidRPr="00161498" w:rsidRDefault="003D0E99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0E99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社會資本發展，增進鄰裡關系，歸屬感</w:t>
            </w:r>
            <w:bookmarkStart w:id="0" w:name="_GoBack"/>
            <w:bookmarkEnd w:id="0"/>
          </w:p>
        </w:tc>
      </w:tr>
      <w:tr w:rsidR="00D964DB" w:rsidRPr="00161498" w14:paraId="7E7DB605" w14:textId="77777777" w:rsidTr="00D964DB">
        <w:tc>
          <w:tcPr>
            <w:tcW w:w="943" w:type="dxa"/>
            <w:shd w:val="clear" w:color="auto" w:fill="auto"/>
          </w:tcPr>
          <w:p w14:paraId="50BEFFC8" w14:textId="3CCC5C5A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A677844" w14:textId="579AD632" w:rsidR="00D964DB" w:rsidRPr="00161498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社區居民</w:t>
            </w:r>
          </w:p>
        </w:tc>
      </w:tr>
      <w:tr w:rsidR="00D964DB" w:rsidRPr="00161498" w14:paraId="4BB634C6" w14:textId="77777777" w:rsidTr="00D964DB">
        <w:tc>
          <w:tcPr>
            <w:tcW w:w="943" w:type="dxa"/>
            <w:shd w:val="clear" w:color="auto" w:fill="auto"/>
          </w:tcPr>
          <w:p w14:paraId="37BCDE8B" w14:textId="462F441C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63B256BB" w14:textId="256EE8F9" w:rsidR="00D964DB" w:rsidRPr="00161498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社區居民</w:t>
            </w:r>
          </w:p>
        </w:tc>
      </w:tr>
      <w:tr w:rsidR="00D964DB" w:rsidRPr="00161498" w14:paraId="5EB4AEB7" w14:textId="77777777" w:rsidTr="00D964DB">
        <w:tc>
          <w:tcPr>
            <w:tcW w:w="943" w:type="dxa"/>
            <w:shd w:val="clear" w:color="auto" w:fill="auto"/>
          </w:tcPr>
          <w:p w14:paraId="28137EE6" w14:textId="77C6E241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0B8BB84E" w:rsidR="00D964DB" w:rsidRPr="00161498" w:rsidRDefault="00F262A1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4</w:t>
            </w:r>
            <w:r w:rsidR="00D964DB"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</w:t>
            </w:r>
            <w:r w:rsidR="00840593" w:rsidRPr="00161498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4</w:t>
            </w:r>
            <w:r w:rsidR="00D964DB"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分評分項目</w:t>
            </w:r>
          </w:p>
        </w:tc>
      </w:tr>
      <w:tr w:rsidR="00D964DB" w:rsidRPr="00161498" w14:paraId="628D3FFF" w14:textId="77777777" w:rsidTr="00D964DB">
        <w:tc>
          <w:tcPr>
            <w:tcW w:w="943" w:type="dxa"/>
            <w:shd w:val="clear" w:color="auto" w:fill="auto"/>
          </w:tcPr>
          <w:p w14:paraId="549F8DA1" w14:textId="41842388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080EDD02" w:rsidR="00D964DB" w:rsidRPr="00161498" w:rsidRDefault="00F262A1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.689</w:t>
            </w:r>
          </w:p>
        </w:tc>
      </w:tr>
      <w:tr w:rsidR="00D964DB" w:rsidRPr="00161498" w14:paraId="7A50A44E" w14:textId="77777777" w:rsidTr="00D964DB">
        <w:tc>
          <w:tcPr>
            <w:tcW w:w="943" w:type="dxa"/>
            <w:shd w:val="clear" w:color="auto" w:fill="auto"/>
          </w:tcPr>
          <w:p w14:paraId="5FDD180A" w14:textId="3548307E" w:rsidR="00D964DB" w:rsidRPr="00161498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14152842" w14:textId="23A1178F" w:rsidR="00840593" w:rsidRPr="00161498" w:rsidRDefault="00610D90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610D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610D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610D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610D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840593"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840593" w:rsidRPr="00161498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840593"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 Washington, DC: World Bank Publications.</w:t>
            </w:r>
          </w:p>
          <w:p w14:paraId="0AB61AE3" w14:textId="77777777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FF021E2" w14:textId="67BB5C7F" w:rsidR="00D964DB" w:rsidRPr="00161498" w:rsidRDefault="00840593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TING. (2012). </w:t>
            </w:r>
            <w:r w:rsidRPr="00161498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The Effectiveness of CIIF Projects in Social Capital Development in Tin Shui Wai</w:t>
            </w: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Hong Kong: </w:t>
            </w:r>
            <w:r w:rsidRPr="00161498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Community Investment Inclusion Fund (CIIF) </w:t>
            </w:r>
            <w:proofErr w:type="spellStart"/>
            <w:r w:rsidRPr="00161498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Pr="00161498"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and Welfare Bureau Hong Kong SAR Government</w:t>
            </w:r>
            <w:r w:rsidR="0012630F" w:rsidRPr="0016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2BC2FF0" w14:textId="20C6B3BE" w:rsidR="00B74794" w:rsidRPr="00161498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6855765" w14:textId="03AA8678" w:rsidR="00840593" w:rsidRPr="00161498" w:rsidRDefault="00175E7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社會資本</w:t>
      </w:r>
      <w:r w:rsidR="00161498" w:rsidRPr="00161498">
        <w:rPr>
          <w:rFonts w:ascii="Times New Roman" w:hAnsi="Times New Roman" w:hint="eastAsia"/>
          <w:color w:val="000000"/>
          <w:sz w:val="24"/>
          <w:szCs w:val="24"/>
          <w:lang w:eastAsia="zh-TW"/>
        </w:rPr>
        <w:t>量表</w:t>
      </w:r>
      <w:r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：</w:t>
      </w:r>
      <w:r w:rsidR="00F262A1"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社區和諧</w:t>
      </w:r>
      <w:r w:rsidR="00B74794" w:rsidRPr="0016149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計分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00"/>
        <w:gridCol w:w="1700"/>
        <w:gridCol w:w="1700"/>
        <w:gridCol w:w="1700"/>
      </w:tblGrid>
      <w:tr w:rsidR="00840593" w:rsidRPr="00161498" w14:paraId="6836BCBF" w14:textId="77777777" w:rsidTr="0084059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DD9" w14:textId="21EA94A6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62" w14:textId="77777777" w:rsidR="00840593" w:rsidRPr="00161498" w:rsidRDefault="00840593" w:rsidP="0084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284A1996" w14:textId="2147015B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8" w14:textId="2BCA7437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B7A" w14:textId="7488EA9F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D6" w14:textId="14C528EB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非常同意</w:t>
            </w:r>
          </w:p>
        </w:tc>
      </w:tr>
      <w:tr w:rsidR="00840593" w:rsidRPr="00161498" w14:paraId="2EFBD1AD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B91" w14:textId="5BFD70F2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F262A1" w:rsidRPr="0016149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B7A7B" w:rsidRPr="00161498"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</w:rPr>
              <w:t>-</w:t>
            </w:r>
            <w:r w:rsidR="007B7A7B" w:rsidRPr="00161498">
              <w:rPr>
                <w:rFonts w:ascii="DengXian" w:eastAsia="DengXian" w:hAnsi="DengXian" w:cs="Times New Roman"/>
                <w:color w:val="000000"/>
                <w:sz w:val="24"/>
                <w:szCs w:val="24"/>
              </w:rPr>
              <w:t xml:space="preserve"> </w:t>
            </w:r>
            <w:r w:rsidR="00F262A1" w:rsidRPr="0016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16149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16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7F1" w14:textId="77777777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038" w14:textId="77777777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BC1" w14:textId="77777777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28F" w14:textId="77777777" w:rsidR="00840593" w:rsidRPr="00161498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BD44D68" w14:textId="1B0FCE42" w:rsidR="007B7A7B" w:rsidRDefault="007B7A7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4868849B" w14:textId="77777777" w:rsidR="00161498" w:rsidRPr="00161498" w:rsidRDefault="00161498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161498" w14:paraId="4021E4A9" w14:textId="77777777" w:rsidTr="0012630F">
        <w:tc>
          <w:tcPr>
            <w:tcW w:w="3429" w:type="dxa"/>
            <w:shd w:val="clear" w:color="auto" w:fill="auto"/>
          </w:tcPr>
          <w:p w14:paraId="281EE5D4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2630F" w:rsidRPr="00161498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2630F" w:rsidRPr="00161498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hint="eastAsia"/>
                <w:sz w:val="24"/>
                <w:szCs w:val="24"/>
              </w:rPr>
              <w:t>需要稍作推動</w:t>
            </w:r>
          </w:p>
        </w:tc>
      </w:tr>
      <w:tr w:rsidR="0012630F" w:rsidRPr="003A00B3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161498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161498">
              <w:rPr>
                <w:rFonts w:ascii="Times New Roman" w:hAnsi="Times New Roman" w:hint="eastAsia"/>
                <w:sz w:val="24"/>
                <w:szCs w:val="24"/>
              </w:rPr>
              <w:t>需要積極推動</w:t>
            </w:r>
          </w:p>
        </w:tc>
      </w:tr>
    </w:tbl>
    <w:p w14:paraId="32968D2E" w14:textId="12B913A1" w:rsidR="00D964DB" w:rsidRPr="003A00B3" w:rsidRDefault="00D964DB" w:rsidP="00B74794">
      <w:pPr>
        <w:rPr>
          <w:rFonts w:ascii="Times New Roman" w:hAnsi="Times New Roman"/>
          <w:sz w:val="24"/>
          <w:szCs w:val="24"/>
        </w:rPr>
      </w:pPr>
    </w:p>
    <w:sectPr w:rsidR="00D964DB" w:rsidRPr="003A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74C5" w14:textId="77777777" w:rsidR="00D24AD7" w:rsidRDefault="00D24AD7" w:rsidP="00A56F1F">
      <w:r>
        <w:separator/>
      </w:r>
    </w:p>
  </w:endnote>
  <w:endnote w:type="continuationSeparator" w:id="0">
    <w:p w14:paraId="48549906" w14:textId="77777777" w:rsidR="00D24AD7" w:rsidRDefault="00D24AD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8F45" w14:textId="77777777" w:rsidR="00D24AD7" w:rsidRDefault="00D24AD7" w:rsidP="00A56F1F">
      <w:r>
        <w:separator/>
      </w:r>
    </w:p>
  </w:footnote>
  <w:footnote w:type="continuationSeparator" w:id="0">
    <w:p w14:paraId="2CFF9DC4" w14:textId="77777777" w:rsidR="00D24AD7" w:rsidRDefault="00D24AD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2630F"/>
    <w:rsid w:val="00151636"/>
    <w:rsid w:val="00161498"/>
    <w:rsid w:val="00162470"/>
    <w:rsid w:val="0016402B"/>
    <w:rsid w:val="00170488"/>
    <w:rsid w:val="00175E7F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25744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A00B3"/>
    <w:rsid w:val="003C47F3"/>
    <w:rsid w:val="003D0E99"/>
    <w:rsid w:val="003D7AE1"/>
    <w:rsid w:val="003E151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0D90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B7A7B"/>
    <w:rsid w:val="007D6A81"/>
    <w:rsid w:val="007F7415"/>
    <w:rsid w:val="00801ADD"/>
    <w:rsid w:val="008209C2"/>
    <w:rsid w:val="00826B92"/>
    <w:rsid w:val="00827A17"/>
    <w:rsid w:val="00831957"/>
    <w:rsid w:val="00834D00"/>
    <w:rsid w:val="00840593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A2535"/>
    <w:rsid w:val="00AF2601"/>
    <w:rsid w:val="00AF2AF9"/>
    <w:rsid w:val="00B01B5F"/>
    <w:rsid w:val="00B04EFD"/>
    <w:rsid w:val="00B34810"/>
    <w:rsid w:val="00B361C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4DF"/>
    <w:rsid w:val="00CF2A1E"/>
    <w:rsid w:val="00D00F92"/>
    <w:rsid w:val="00D016C2"/>
    <w:rsid w:val="00D2460F"/>
    <w:rsid w:val="00D24AD7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EF60F1"/>
    <w:rsid w:val="00F15192"/>
    <w:rsid w:val="00F179BF"/>
    <w:rsid w:val="00F262A1"/>
    <w:rsid w:val="00F41973"/>
    <w:rsid w:val="00F535C6"/>
    <w:rsid w:val="00F56D3A"/>
    <w:rsid w:val="00F65776"/>
    <w:rsid w:val="00FA5E16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Jiayue Chai (SWK)</cp:lastModifiedBy>
  <cp:revision>25</cp:revision>
  <dcterms:created xsi:type="dcterms:W3CDTF">2021-09-27T04:36:00Z</dcterms:created>
  <dcterms:modified xsi:type="dcterms:W3CDTF">2021-12-10T07:40:00Z</dcterms:modified>
</cp:coreProperties>
</file>