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C9" w:rsidRPr="00F203ED" w:rsidRDefault="000B3EC9" w:rsidP="000B3EC9">
      <w:pPr>
        <w:rPr>
          <w:rFonts w:ascii="Times New Roman" w:hAnsi="Times New Roman" w:cs="Times New Roman"/>
          <w:sz w:val="24"/>
          <w:szCs w:val="24"/>
        </w:rPr>
      </w:pPr>
      <w:r w:rsidRPr="00F203ED">
        <w:rPr>
          <w:rFonts w:ascii="Times New Roman" w:eastAsia="SimSun" w:hAnsi="Times New Roman" w:cs="Times New Roman"/>
          <w:sz w:val="24"/>
          <w:szCs w:val="24"/>
        </w:rPr>
        <w:t>社区内小组与社工的亲密关系</w:t>
      </w:r>
      <w:r w:rsidRPr="00F203ED">
        <w:rPr>
          <w:rFonts w:ascii="Times New Roman" w:eastAsia="SimSun" w:hAnsi="Times New Roman" w:cs="Times New Roman"/>
          <w:color w:val="000000"/>
          <w:sz w:val="24"/>
          <w:szCs w:val="24"/>
        </w:rPr>
        <w:t>(</w:t>
      </w:r>
      <w:r w:rsidRPr="00F203ED">
        <w:rPr>
          <w:rFonts w:ascii="Times New Roman" w:eastAsia="SimSun" w:hAnsi="Times New Roman" w:cs="Times New Roman"/>
          <w:sz w:val="24"/>
          <w:szCs w:val="24"/>
        </w:rPr>
        <w:t>Group closeness to the worker in the community</w:t>
      </w:r>
      <w:r w:rsidRPr="00F203E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) </w:t>
      </w:r>
      <w:r w:rsidRPr="00F203ED">
        <w:rPr>
          <w:rFonts w:ascii="Times New Roman" w:eastAsia="SimSun" w:hAnsi="Times New Roma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65"/>
        <w:gridCol w:w="7131"/>
      </w:tblGrid>
      <w:tr w:rsidR="000B3EC9" w:rsidRPr="00F203ED" w:rsidTr="00EC7EAA">
        <w:tc>
          <w:tcPr>
            <w:tcW w:w="11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1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促进快乐，参与，信任</w:t>
            </w:r>
          </w:p>
        </w:tc>
      </w:tr>
      <w:tr w:rsidR="000B3EC9" w:rsidRPr="00F203ED" w:rsidTr="00EC7EAA">
        <w:tc>
          <w:tcPr>
            <w:tcW w:w="11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1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沟通，社群，融合</w:t>
            </w:r>
          </w:p>
        </w:tc>
      </w:tr>
      <w:tr w:rsidR="000B3EC9" w:rsidRPr="00F203ED" w:rsidTr="00EC7EAA">
        <w:tc>
          <w:tcPr>
            <w:tcW w:w="11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1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复康</w:t>
            </w:r>
          </w:p>
        </w:tc>
      </w:tr>
      <w:tr w:rsidR="000B3EC9" w:rsidRPr="00F203ED" w:rsidTr="00EC7EAA">
        <w:tc>
          <w:tcPr>
            <w:tcW w:w="11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1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复康人士</w:t>
            </w:r>
          </w:p>
        </w:tc>
      </w:tr>
      <w:tr w:rsidR="000B3EC9" w:rsidRPr="00F203ED" w:rsidTr="00EC7EAA">
        <w:tc>
          <w:tcPr>
            <w:tcW w:w="11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1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项</w:t>
            </w: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分评分项目</w:t>
            </w:r>
          </w:p>
        </w:tc>
      </w:tr>
      <w:tr w:rsidR="000B3EC9" w:rsidRPr="00F203ED" w:rsidTr="00EC7EAA">
        <w:tc>
          <w:tcPr>
            <w:tcW w:w="11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1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.741</w:t>
            </w:r>
          </w:p>
        </w:tc>
      </w:tr>
      <w:tr w:rsidR="000B3EC9" w:rsidRPr="00F203ED" w:rsidTr="00EC7EAA">
        <w:tc>
          <w:tcPr>
            <w:tcW w:w="11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1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sz w:val="24"/>
                <w:szCs w:val="24"/>
              </w:rPr>
              <w:t>Cheung, Chau-kiu, and Steven Sek-yum Ngai</w:t>
            </w:r>
            <w:r w:rsidRPr="00F203E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. </w:t>
            </w:r>
            <w:r w:rsidRPr="00F203E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2016. “Reducing Deviance through Youth’s Mutual Aid Group Dynamics.” </w:t>
            </w:r>
            <w:r w:rsidRPr="00F203ED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International Journal of Offender Therapy and Comparative Criminology </w:t>
            </w:r>
            <w:r w:rsidRPr="00F203ED">
              <w:rPr>
                <w:rFonts w:ascii="Times New Roman" w:eastAsia="SimSun" w:hAnsi="Times New Roman" w:cs="Times New Roman"/>
                <w:sz w:val="24"/>
                <w:szCs w:val="24"/>
              </w:rPr>
              <w:t>60(1):82-98.</w:t>
            </w:r>
          </w:p>
        </w:tc>
      </w:tr>
    </w:tbl>
    <w:p w:rsidR="000B3EC9" w:rsidRPr="00F203ED" w:rsidRDefault="000B3EC9" w:rsidP="000B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:rsidR="000B3EC9" w:rsidRPr="00F203ED" w:rsidRDefault="000B3EC9" w:rsidP="000B3EC9">
      <w:pPr>
        <w:rPr>
          <w:rFonts w:ascii="Times New Roman" w:hAnsi="Times New Roman" w:cs="Times New Roman"/>
          <w:sz w:val="24"/>
          <w:szCs w:val="24"/>
        </w:rPr>
      </w:pPr>
      <w:r w:rsidRPr="00F203ED">
        <w:rPr>
          <w:rFonts w:ascii="Times New Roman" w:eastAsia="SimSun" w:hAnsi="Times New Roman" w:cs="Times New Roman"/>
          <w:sz w:val="24"/>
          <w:szCs w:val="24"/>
        </w:rPr>
        <w:t>社区内小组与社工的亲密关系</w:t>
      </w:r>
      <w:r w:rsidRPr="00F203ED">
        <w:rPr>
          <w:rFonts w:ascii="Times New Roman" w:eastAsia="SimSun" w:hAnsi="Times New Roman" w:cs="Times New Roman"/>
          <w:kern w:val="2"/>
          <w:sz w:val="24"/>
          <w:szCs w:val="24"/>
        </w:rPr>
        <w:t>的</w:t>
      </w:r>
      <w:r w:rsidRPr="00F203ED">
        <w:rPr>
          <w:rFonts w:ascii="Times New Roman" w:eastAsia="SimSun" w:hAnsi="Times New Roman" w:cs="Times New Roman"/>
          <w:color w:val="000000"/>
          <w:sz w:val="24"/>
          <w:szCs w:val="24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806"/>
        <w:gridCol w:w="1161"/>
        <w:gridCol w:w="1161"/>
        <w:gridCol w:w="1161"/>
        <w:gridCol w:w="1162"/>
      </w:tblGrid>
      <w:tr w:rsidR="000B3EC9" w:rsidRPr="008A4A61" w:rsidTr="00EC7EAA">
        <w:tc>
          <w:tcPr>
            <w:tcW w:w="2875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回应</w:t>
            </w:r>
          </w:p>
        </w:tc>
        <w:tc>
          <w:tcPr>
            <w:tcW w:w="810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没有</w:t>
            </w:r>
          </w:p>
        </w:tc>
        <w:tc>
          <w:tcPr>
            <w:tcW w:w="1170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颇少</w:t>
            </w:r>
          </w:p>
        </w:tc>
        <w:tc>
          <w:tcPr>
            <w:tcW w:w="1170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颇多</w:t>
            </w:r>
          </w:p>
        </w:tc>
        <w:tc>
          <w:tcPr>
            <w:tcW w:w="1170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</w:rPr>
              <w:t>很多</w:t>
            </w:r>
          </w:p>
        </w:tc>
      </w:tr>
      <w:tr w:rsidR="000B3EC9" w:rsidRPr="008A4A61" w:rsidTr="00EC7EAA">
        <w:tc>
          <w:tcPr>
            <w:tcW w:w="2875" w:type="dxa"/>
            <w:shd w:val="clear" w:color="auto" w:fill="auto"/>
          </w:tcPr>
          <w:p w:rsidR="000B3EC9" w:rsidRPr="008A4A61" w:rsidRDefault="000B3EC9" w:rsidP="009E4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项目</w:t>
            </w: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1–</w:t>
            </w:r>
            <w:r w:rsidR="009E475C">
              <w:rPr>
                <w:rFonts w:asciiTheme="minorEastAsia" w:hAnsiTheme="minorEastAsia" w:cs="Times New Roman"/>
                <w:color w:val="000000"/>
                <w:szCs w:val="24"/>
              </w:rPr>
              <w:t>4</w:t>
            </w: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的分数</w:t>
            </w:r>
          </w:p>
        </w:tc>
        <w:tc>
          <w:tcPr>
            <w:tcW w:w="810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:rsidR="000B3EC9" w:rsidRPr="008A4A61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</w:rPr>
              <w:t>100</w:t>
            </w:r>
          </w:p>
        </w:tc>
      </w:tr>
      <w:tr w:rsidR="009E475C" w:rsidRPr="008A4A61" w:rsidTr="00EC7EAA">
        <w:tc>
          <w:tcPr>
            <w:tcW w:w="2875" w:type="dxa"/>
            <w:shd w:val="clear" w:color="auto" w:fill="auto"/>
          </w:tcPr>
          <w:p w:rsidR="009E475C" w:rsidRPr="008A4A61" w:rsidRDefault="009E475C" w:rsidP="009E4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 w:hint="eastAsia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项目</w:t>
            </w:r>
            <w:r>
              <w:rPr>
                <w:rFonts w:asciiTheme="minorEastAsia" w:hAnsiTheme="minorEastAsia" w:cs="Times New Roman"/>
                <w:color w:val="000000"/>
                <w:szCs w:val="24"/>
              </w:rPr>
              <w:t>5 - 6</w:t>
            </w: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</w:rPr>
              <w:t>的分数</w:t>
            </w:r>
          </w:p>
        </w:tc>
        <w:tc>
          <w:tcPr>
            <w:tcW w:w="810" w:type="dxa"/>
            <w:shd w:val="clear" w:color="auto" w:fill="auto"/>
          </w:tcPr>
          <w:p w:rsidR="009E475C" w:rsidRPr="009E475C" w:rsidRDefault="009E475C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="SimSun" w:hAnsiTheme="minorEastAsia" w:cs="Times New Roman" w:hint="eastAsia"/>
                <w:color w:val="000000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9E475C" w:rsidRPr="009E475C" w:rsidRDefault="009E475C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="SimSun" w:hAnsiTheme="minorEastAsia" w:cs="Times New Roman" w:hint="eastAsia"/>
                <w:color w:val="000000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:rsidR="009E475C" w:rsidRPr="009E475C" w:rsidRDefault="009E475C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="SimSun" w:hAnsiTheme="minorEastAsia" w:cs="Times New Roman" w:hint="eastAsia"/>
                <w:color w:val="000000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9E475C" w:rsidRPr="009E475C" w:rsidRDefault="009E475C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="SimSun" w:hAnsiTheme="minorEastAsia" w:cs="Times New Roman" w:hint="eastAsia"/>
                <w:color w:val="000000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9E475C" w:rsidRPr="009E475C" w:rsidRDefault="009E475C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="SimSun" w:hAnsiTheme="minorEastAsia" w:cs="Times New Roman" w:hint="eastAsia"/>
                <w:color w:val="000000"/>
                <w:szCs w:val="24"/>
              </w:rPr>
            </w:pPr>
            <w:r>
              <w:rPr>
                <w:rFonts w:asciiTheme="minorEastAsia" w:eastAsia="SimSun" w:hAnsiTheme="minorEastAsia" w:cs="Times New Roman" w:hint="eastAsia"/>
                <w:color w:val="000000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0B3EC9" w:rsidRPr="00F203ED" w:rsidRDefault="000B3EC9" w:rsidP="000B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0B3EC9" w:rsidRPr="00F203ED" w:rsidRDefault="000B3EC9" w:rsidP="000B3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0B3EC9" w:rsidRPr="00F203ED" w:rsidTr="00EC7EAA">
        <w:tc>
          <w:tcPr>
            <w:tcW w:w="34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行动</w:t>
            </w:r>
          </w:p>
        </w:tc>
      </w:tr>
      <w:tr w:rsidR="000B3EC9" w:rsidRPr="00F203ED" w:rsidTr="00EC7EAA">
        <w:tc>
          <w:tcPr>
            <w:tcW w:w="34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赞赏</w:t>
            </w:r>
          </w:p>
        </w:tc>
      </w:tr>
      <w:tr w:rsidR="000B3EC9" w:rsidRPr="00F203ED" w:rsidTr="00EC7EAA">
        <w:tc>
          <w:tcPr>
            <w:tcW w:w="34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需要稍作推动</w:t>
            </w:r>
          </w:p>
        </w:tc>
      </w:tr>
      <w:tr w:rsidR="000B3EC9" w:rsidRPr="00F203ED" w:rsidTr="00EC7EAA">
        <w:tc>
          <w:tcPr>
            <w:tcW w:w="3431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:rsidR="000B3EC9" w:rsidRPr="00F203ED" w:rsidRDefault="000B3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F203E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需要积极推动</w:t>
            </w:r>
          </w:p>
        </w:tc>
      </w:tr>
    </w:tbl>
    <w:p w:rsidR="000B3EC9" w:rsidRPr="00F203ED" w:rsidRDefault="000B3EC9" w:rsidP="000B3EC9">
      <w:pPr>
        <w:rPr>
          <w:rFonts w:ascii="Times New Roman" w:hAnsi="Times New Roman" w:cs="Times New Roman"/>
          <w:sz w:val="24"/>
          <w:szCs w:val="24"/>
        </w:rPr>
      </w:pPr>
    </w:p>
    <w:p w:rsidR="00AE5620" w:rsidRPr="000B3EC9" w:rsidRDefault="00BE4C32" w:rsidP="000B3EC9"/>
    <w:sectPr w:rsidR="00AE5620" w:rsidRPr="000B3EC9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32" w:rsidRDefault="00BE4C32" w:rsidP="009C0758">
      <w:r>
        <w:separator/>
      </w:r>
    </w:p>
  </w:endnote>
  <w:endnote w:type="continuationSeparator" w:id="0">
    <w:p w:rsidR="00BE4C32" w:rsidRDefault="00BE4C32" w:rsidP="009C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32" w:rsidRDefault="00BE4C32" w:rsidP="009C0758">
      <w:r>
        <w:separator/>
      </w:r>
    </w:p>
  </w:footnote>
  <w:footnote w:type="continuationSeparator" w:id="0">
    <w:p w:rsidR="00BE4C32" w:rsidRDefault="00BE4C32" w:rsidP="009C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B8"/>
    <w:rsid w:val="000B3EC9"/>
    <w:rsid w:val="0038182B"/>
    <w:rsid w:val="003D4FB3"/>
    <w:rsid w:val="005141D2"/>
    <w:rsid w:val="00924431"/>
    <w:rsid w:val="009C0758"/>
    <w:rsid w:val="009E475C"/>
    <w:rsid w:val="00A40837"/>
    <w:rsid w:val="00BE4C32"/>
    <w:rsid w:val="00BF65B8"/>
    <w:rsid w:val="00E07974"/>
    <w:rsid w:val="00F40B47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3A5071-B33F-4664-95CD-FD32C17D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58"/>
    <w:pPr>
      <w:jc w:val="both"/>
    </w:pPr>
    <w:rPr>
      <w:rFonts w:ascii="新細明體" w:eastAsia="細明體" w:hAnsi="新細明體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5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9C0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075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9C0758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C0758"/>
    <w:rPr>
      <w:rFonts w:ascii="新細明體" w:eastAsia="Microsoft YaHei UI" w:hAnsi="新細明體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C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6</cp:revision>
  <dcterms:created xsi:type="dcterms:W3CDTF">2020-11-10T09:11:00Z</dcterms:created>
  <dcterms:modified xsi:type="dcterms:W3CDTF">2020-12-16T09:47:00Z</dcterms:modified>
</cp:coreProperties>
</file>