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FCB" w:rsidRPr="00DC0EAB" w:rsidRDefault="00610B4D" w:rsidP="00C56F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  <w:r w:rsidRPr="00610B4D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社區內居民</w:t>
      </w:r>
      <w:r w:rsidR="00C56FCB" w:rsidRPr="00AB2ABC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對</w:t>
      </w:r>
      <w:r w:rsidR="00C56FCB" w:rsidRPr="004C1793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他人</w:t>
      </w:r>
      <w:r w:rsidR="00C56FCB" w:rsidRPr="00AB2ABC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死亡的恐懼</w:t>
      </w:r>
      <w:r w:rsidR="00C56FCB" w:rsidRPr="00DC0EAB"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  <w:t xml:space="preserve">(Fear of </w:t>
      </w:r>
      <w:r w:rsidR="00C56FCB"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  <w:t>others</w:t>
      </w:r>
      <w:r w:rsidR="00C56FCB" w:rsidRPr="00DC0EAB"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  <w:t xml:space="preserve"> death</w:t>
      </w:r>
      <w:r w:rsidR="00A116DF"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  <w:t xml:space="preserve"> </w:t>
      </w:r>
      <w:r w:rsidR="00A116DF" w:rsidRPr="00A116DF"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  <w:t>of residents in the community</w:t>
      </w:r>
      <w:r w:rsidR="00C56FCB" w:rsidRPr="00DC0EAB"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  <w:t>)</w:t>
      </w:r>
      <w:r w:rsidR="00C56FCB" w:rsidRPr="00DC0EAB"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  <w:t xml:space="preserve"> </w:t>
      </w:r>
      <w:r w:rsidR="00C56FCB" w:rsidRPr="00DC0EAB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71"/>
        <w:gridCol w:w="7025"/>
      </w:tblGrid>
      <w:tr w:rsidR="00C56FCB" w:rsidRPr="00DC0EAB" w:rsidTr="00806078">
        <w:tc>
          <w:tcPr>
            <w:tcW w:w="1271" w:type="dxa"/>
          </w:tcPr>
          <w:p w:rsidR="00C56FCB" w:rsidRPr="00DC0EAB" w:rsidRDefault="00C56FC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功能</w:t>
            </w:r>
          </w:p>
        </w:tc>
        <w:tc>
          <w:tcPr>
            <w:tcW w:w="7025" w:type="dxa"/>
            <w:shd w:val="clear" w:color="auto" w:fill="auto"/>
          </w:tcPr>
          <w:p w:rsidR="00C56FCB" w:rsidRPr="00DC0EAB" w:rsidRDefault="00C56FC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促進幸福，心理健康，公民聯繫</w:t>
            </w:r>
          </w:p>
        </w:tc>
      </w:tr>
      <w:tr w:rsidR="00C56FCB" w:rsidRPr="00DC0EAB" w:rsidTr="00806078">
        <w:tc>
          <w:tcPr>
            <w:tcW w:w="1271" w:type="dxa"/>
          </w:tcPr>
          <w:p w:rsidR="00C56FCB" w:rsidRPr="00DC0EAB" w:rsidRDefault="00C56FC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關聯</w:t>
            </w:r>
          </w:p>
        </w:tc>
        <w:tc>
          <w:tcPr>
            <w:tcW w:w="7025" w:type="dxa"/>
            <w:shd w:val="clear" w:color="auto" w:fill="auto"/>
          </w:tcPr>
          <w:p w:rsidR="00C56FCB" w:rsidRPr="00DC0EAB" w:rsidRDefault="00C56FC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個人幸福，社會幸福，社會整合</w:t>
            </w:r>
          </w:p>
        </w:tc>
      </w:tr>
      <w:tr w:rsidR="00C56FCB" w:rsidRPr="00DC0EAB" w:rsidTr="00806078">
        <w:tc>
          <w:tcPr>
            <w:tcW w:w="1271" w:type="dxa"/>
          </w:tcPr>
          <w:p w:rsidR="00C56FCB" w:rsidRPr="00DC0EAB" w:rsidRDefault="00C56FC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對象</w:t>
            </w:r>
          </w:p>
        </w:tc>
        <w:tc>
          <w:tcPr>
            <w:tcW w:w="7025" w:type="dxa"/>
          </w:tcPr>
          <w:p w:rsidR="00C56FCB" w:rsidRPr="00DC0EAB" w:rsidRDefault="00C56FC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社區</w:t>
            </w:r>
          </w:p>
        </w:tc>
      </w:tr>
      <w:tr w:rsidR="00C56FCB" w:rsidRPr="00DC0EAB" w:rsidTr="00806078">
        <w:tc>
          <w:tcPr>
            <w:tcW w:w="1271" w:type="dxa"/>
          </w:tcPr>
          <w:p w:rsidR="00C56FCB" w:rsidRPr="00DC0EAB" w:rsidRDefault="00C56FC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回應者</w:t>
            </w:r>
          </w:p>
        </w:tc>
        <w:tc>
          <w:tcPr>
            <w:tcW w:w="7025" w:type="dxa"/>
          </w:tcPr>
          <w:p w:rsidR="00C56FCB" w:rsidRPr="00DC0EAB" w:rsidRDefault="00C56FC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居民</w:t>
            </w:r>
          </w:p>
        </w:tc>
      </w:tr>
      <w:tr w:rsidR="00C56FCB" w:rsidRPr="00DC0EAB" w:rsidTr="00806078">
        <w:tc>
          <w:tcPr>
            <w:tcW w:w="1271" w:type="dxa"/>
          </w:tcPr>
          <w:p w:rsidR="00C56FCB" w:rsidRPr="00DC0EAB" w:rsidRDefault="00C56FC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hint="eastAsia"/>
                <w:lang w:eastAsia="zh-TW"/>
              </w:rPr>
              <w:t>特色</w:t>
            </w:r>
          </w:p>
        </w:tc>
        <w:tc>
          <w:tcPr>
            <w:tcW w:w="7025" w:type="dxa"/>
          </w:tcPr>
          <w:p w:rsidR="00C56FCB" w:rsidRPr="00DC0EAB" w:rsidRDefault="00C56FC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8</w:t>
            </w: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項</w:t>
            </w: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5</w:t>
            </w: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分評分項目</w:t>
            </w:r>
          </w:p>
        </w:tc>
      </w:tr>
      <w:tr w:rsidR="00C56FCB" w:rsidRPr="00DC0EAB" w:rsidTr="00806078">
        <w:tc>
          <w:tcPr>
            <w:tcW w:w="1271" w:type="dxa"/>
          </w:tcPr>
          <w:p w:rsidR="00C56FCB" w:rsidRPr="00DC0EAB" w:rsidRDefault="00C56FC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hint="eastAsia"/>
                <w:lang w:eastAsia="zh-TW"/>
              </w:rPr>
              <w:t>信度</w:t>
            </w:r>
          </w:p>
        </w:tc>
        <w:tc>
          <w:tcPr>
            <w:tcW w:w="7025" w:type="dxa"/>
          </w:tcPr>
          <w:p w:rsidR="00C56FCB" w:rsidRPr="00DC0EAB" w:rsidRDefault="00C56FC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0.85</w:t>
            </w:r>
          </w:p>
        </w:tc>
      </w:tr>
      <w:tr w:rsidR="00C56FCB" w:rsidRPr="00DC0EAB" w:rsidTr="00806078">
        <w:tc>
          <w:tcPr>
            <w:tcW w:w="1271" w:type="dxa"/>
          </w:tcPr>
          <w:p w:rsidR="00C56FCB" w:rsidRPr="00DC0EAB" w:rsidRDefault="00C56FC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參考</w:t>
            </w:r>
          </w:p>
        </w:tc>
        <w:tc>
          <w:tcPr>
            <w:tcW w:w="7025" w:type="dxa"/>
            <w:shd w:val="clear" w:color="auto" w:fill="auto"/>
          </w:tcPr>
          <w:p w:rsidR="00C56FCB" w:rsidRPr="00DC0EAB" w:rsidRDefault="00C56FC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DC0EAB">
              <w:rPr>
                <w:rFonts w:asciiTheme="minorEastAsia" w:eastAsiaTheme="minorEastAsia" w:hAnsiTheme="minorEastAsia" w:cs="Times New Roman"/>
                <w:color w:val="222222"/>
                <w:sz w:val="24"/>
                <w:szCs w:val="24"/>
                <w:shd w:val="clear" w:color="auto" w:fill="FFFFFF"/>
                <w:lang w:eastAsia="zh-TW"/>
              </w:rPr>
              <w:t>Lester, D. (1990). The Collett-Lester fear of death scale: The original version and a revision. </w:t>
            </w:r>
            <w:r w:rsidRPr="00DC0EAB">
              <w:rPr>
                <w:rFonts w:asciiTheme="minorEastAsia" w:eastAsiaTheme="minorEastAsia" w:hAnsiTheme="minorEastAsia" w:cs="Times New Roman"/>
                <w:i/>
                <w:iCs/>
                <w:color w:val="222222"/>
                <w:sz w:val="24"/>
                <w:szCs w:val="24"/>
                <w:shd w:val="clear" w:color="auto" w:fill="FFFFFF"/>
                <w:lang w:eastAsia="zh-TW"/>
              </w:rPr>
              <w:t>Death studies</w:t>
            </w:r>
            <w:r w:rsidRPr="00DC0EAB">
              <w:rPr>
                <w:rFonts w:asciiTheme="minorEastAsia" w:eastAsiaTheme="minorEastAsia" w:hAnsiTheme="minorEastAsia" w:cs="Times New Roman"/>
                <w:color w:val="222222"/>
                <w:sz w:val="24"/>
                <w:szCs w:val="24"/>
                <w:shd w:val="clear" w:color="auto" w:fill="FFFFFF"/>
                <w:lang w:eastAsia="zh-TW"/>
              </w:rPr>
              <w:t>, </w:t>
            </w:r>
            <w:r w:rsidRPr="00DC0EAB">
              <w:rPr>
                <w:rFonts w:asciiTheme="minorEastAsia" w:eastAsiaTheme="minorEastAsia" w:hAnsiTheme="minorEastAsia" w:cs="Times New Roman"/>
                <w:i/>
                <w:iCs/>
                <w:color w:val="222222"/>
                <w:sz w:val="24"/>
                <w:szCs w:val="24"/>
                <w:shd w:val="clear" w:color="auto" w:fill="FFFFFF"/>
                <w:lang w:eastAsia="zh-TW"/>
              </w:rPr>
              <w:t>14</w:t>
            </w:r>
            <w:r w:rsidRPr="00DC0EAB">
              <w:rPr>
                <w:rFonts w:asciiTheme="minorEastAsia" w:eastAsiaTheme="minorEastAsia" w:hAnsiTheme="minorEastAsia" w:cs="Times New Roman"/>
                <w:color w:val="222222"/>
                <w:sz w:val="24"/>
                <w:szCs w:val="24"/>
                <w:shd w:val="clear" w:color="auto" w:fill="FFFFFF"/>
                <w:lang w:eastAsia="zh-TW"/>
              </w:rPr>
              <w:t>(5), 451-468.</w:t>
            </w: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</w:p>
        </w:tc>
      </w:tr>
    </w:tbl>
    <w:p w:rsidR="00C56FCB" w:rsidRPr="00DC0EAB" w:rsidRDefault="00C56FCB" w:rsidP="00C56F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C56FCB" w:rsidRPr="00DC0EAB" w:rsidRDefault="00610B4D" w:rsidP="00C56F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  <w:r w:rsidRPr="00610B4D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社區內居民</w:t>
      </w:r>
      <w:bookmarkStart w:id="0" w:name="_GoBack"/>
      <w:bookmarkEnd w:id="0"/>
      <w:r w:rsidR="00A14F20" w:rsidRPr="00AB2ABC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對</w:t>
      </w:r>
      <w:r w:rsidR="00A14F20" w:rsidRPr="004C1793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他人</w:t>
      </w:r>
      <w:r w:rsidR="00A14F20" w:rsidRPr="00AB2ABC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死亡的恐懼</w:t>
      </w:r>
      <w:r w:rsidR="00C56FCB" w:rsidRPr="00DC0EAB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TW"/>
        </w:rPr>
        <w:t>的計分</w:t>
      </w:r>
    </w:p>
    <w:tbl>
      <w:tblPr>
        <w:tblW w:w="82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559"/>
        <w:gridCol w:w="1418"/>
        <w:gridCol w:w="1417"/>
        <w:gridCol w:w="1418"/>
      </w:tblGrid>
      <w:tr w:rsidR="00C56FCB" w:rsidRPr="00DC0EAB" w:rsidTr="00806078">
        <w:trPr>
          <w:trHeight w:val="555"/>
        </w:trPr>
        <w:tc>
          <w:tcPr>
            <w:tcW w:w="1276" w:type="dxa"/>
            <w:shd w:val="clear" w:color="auto" w:fill="auto"/>
          </w:tcPr>
          <w:p w:rsidR="00C56FCB" w:rsidRPr="00DC0EAB" w:rsidRDefault="00C56FC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1134" w:type="dxa"/>
            <w:shd w:val="clear" w:color="auto" w:fill="auto"/>
          </w:tcPr>
          <w:p w:rsidR="00C56FCB" w:rsidRPr="00DC0EAB" w:rsidRDefault="00C56FC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1559" w:type="dxa"/>
            <w:shd w:val="clear" w:color="auto" w:fill="auto"/>
          </w:tcPr>
          <w:p w:rsidR="00C56FCB" w:rsidRPr="00DC0EAB" w:rsidRDefault="00C56FC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頗小</w:t>
            </w:r>
          </w:p>
        </w:tc>
        <w:tc>
          <w:tcPr>
            <w:tcW w:w="1418" w:type="dxa"/>
          </w:tcPr>
          <w:p w:rsidR="00C56FCB" w:rsidRPr="00DC0EAB" w:rsidRDefault="00C56FC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1417" w:type="dxa"/>
          </w:tcPr>
          <w:p w:rsidR="00C56FCB" w:rsidRPr="00DC0EAB" w:rsidRDefault="00C56FC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  <w:lang w:eastAsia="zh-TW"/>
              </w:rPr>
              <w:t>頗大</w:t>
            </w:r>
          </w:p>
        </w:tc>
        <w:tc>
          <w:tcPr>
            <w:tcW w:w="1418" w:type="dxa"/>
          </w:tcPr>
          <w:p w:rsidR="00C56FCB" w:rsidRPr="00DC0EAB" w:rsidRDefault="00C56FC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  <w:lang w:eastAsia="zh-TW"/>
              </w:rPr>
              <w:t>很大</w:t>
            </w:r>
          </w:p>
        </w:tc>
      </w:tr>
      <w:tr w:rsidR="00C56FCB" w:rsidRPr="00DC0EAB" w:rsidTr="00806078">
        <w:trPr>
          <w:trHeight w:val="694"/>
        </w:trPr>
        <w:tc>
          <w:tcPr>
            <w:tcW w:w="1276" w:type="dxa"/>
            <w:shd w:val="clear" w:color="auto" w:fill="auto"/>
          </w:tcPr>
          <w:p w:rsidR="00C56FCB" w:rsidRPr="00DC0EAB" w:rsidRDefault="00C56FC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專案</w:t>
            </w: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1-8</w:t>
            </w: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1134" w:type="dxa"/>
            <w:shd w:val="clear" w:color="auto" w:fill="auto"/>
          </w:tcPr>
          <w:p w:rsidR="00C56FCB" w:rsidRPr="00DC0EAB" w:rsidRDefault="00C56FC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56FCB" w:rsidRPr="00DC0EAB" w:rsidRDefault="00C56FC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C56FCB" w:rsidRPr="00DC0EAB" w:rsidRDefault="00C56FC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C56FCB" w:rsidRPr="00DC0EAB" w:rsidRDefault="00C56FC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418" w:type="dxa"/>
            <w:shd w:val="clear" w:color="auto" w:fill="auto"/>
          </w:tcPr>
          <w:p w:rsidR="00C56FCB" w:rsidRPr="00DC0EAB" w:rsidRDefault="00C56FC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:rsidR="00C56FCB" w:rsidRPr="00DC0EAB" w:rsidRDefault="00C56FCB" w:rsidP="00C56F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C56FCB" w:rsidRPr="00DC0EAB" w:rsidRDefault="00C56FCB" w:rsidP="00C56F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4866"/>
      </w:tblGrid>
      <w:tr w:rsidR="00C56FCB" w:rsidRPr="00DC0EAB" w:rsidTr="00806078">
        <w:tc>
          <w:tcPr>
            <w:tcW w:w="3708" w:type="dxa"/>
            <w:shd w:val="clear" w:color="auto" w:fill="auto"/>
          </w:tcPr>
          <w:p w:rsidR="00C56FCB" w:rsidRPr="00DC0EAB" w:rsidRDefault="00C56FC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hint="eastAsia"/>
                <w:lang w:val="en-HK" w:eastAsia="zh-TW"/>
              </w:rPr>
              <w:t>量表得分：專案分數的平均</w:t>
            </w:r>
          </w:p>
        </w:tc>
        <w:tc>
          <w:tcPr>
            <w:tcW w:w="5309" w:type="dxa"/>
            <w:shd w:val="clear" w:color="auto" w:fill="auto"/>
          </w:tcPr>
          <w:p w:rsidR="00C56FCB" w:rsidRPr="00DC0EAB" w:rsidRDefault="00C56FC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hint="eastAsia"/>
                <w:lang w:val="en-HK" w:eastAsia="zh-TW"/>
              </w:rPr>
              <w:t>行動</w:t>
            </w:r>
          </w:p>
        </w:tc>
      </w:tr>
      <w:tr w:rsidR="00C56FCB" w:rsidRPr="00DC0EAB" w:rsidTr="00806078">
        <w:tc>
          <w:tcPr>
            <w:tcW w:w="3708" w:type="dxa"/>
            <w:shd w:val="clear" w:color="auto" w:fill="auto"/>
          </w:tcPr>
          <w:p w:rsidR="00C56FCB" w:rsidRPr="00DC0EAB" w:rsidRDefault="00C56FC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:rsidR="00C56FCB" w:rsidRPr="00DC0EAB" w:rsidRDefault="00C56FC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對促進作出重大幫助</w:t>
            </w:r>
          </w:p>
        </w:tc>
      </w:tr>
      <w:tr w:rsidR="00C56FCB" w:rsidRPr="00DC0EAB" w:rsidTr="00806078">
        <w:tc>
          <w:tcPr>
            <w:tcW w:w="3708" w:type="dxa"/>
            <w:shd w:val="clear" w:color="auto" w:fill="auto"/>
          </w:tcPr>
          <w:p w:rsidR="00C56FCB" w:rsidRPr="00DC0EAB" w:rsidRDefault="00C56FC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:rsidR="00C56FCB" w:rsidRPr="00DC0EAB" w:rsidRDefault="00C56FC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對促進作出一些幫助</w:t>
            </w:r>
          </w:p>
        </w:tc>
      </w:tr>
      <w:tr w:rsidR="00C56FCB" w:rsidRPr="00DC0EAB" w:rsidTr="00806078">
        <w:tc>
          <w:tcPr>
            <w:tcW w:w="3708" w:type="dxa"/>
            <w:shd w:val="clear" w:color="auto" w:fill="auto"/>
          </w:tcPr>
          <w:p w:rsidR="00C56FCB" w:rsidRPr="00DC0EAB" w:rsidRDefault="00C56FC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:rsidR="00C56FCB" w:rsidRPr="00DC0EAB" w:rsidRDefault="00C56FCB" w:rsidP="00806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DC0EAB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</w:tbl>
    <w:p w:rsidR="00AE5620" w:rsidRDefault="00BF6DD0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DD0" w:rsidRDefault="00BF6DD0" w:rsidP="00C56FCB">
      <w:r>
        <w:separator/>
      </w:r>
    </w:p>
  </w:endnote>
  <w:endnote w:type="continuationSeparator" w:id="0">
    <w:p w:rsidR="00BF6DD0" w:rsidRDefault="00BF6DD0" w:rsidP="00C56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DD0" w:rsidRDefault="00BF6DD0" w:rsidP="00C56FCB">
      <w:r>
        <w:separator/>
      </w:r>
    </w:p>
  </w:footnote>
  <w:footnote w:type="continuationSeparator" w:id="0">
    <w:p w:rsidR="00BF6DD0" w:rsidRDefault="00BF6DD0" w:rsidP="00C56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215"/>
    <w:rsid w:val="003D4FB3"/>
    <w:rsid w:val="005F1258"/>
    <w:rsid w:val="00610B4D"/>
    <w:rsid w:val="00924431"/>
    <w:rsid w:val="009D4E21"/>
    <w:rsid w:val="00A116DF"/>
    <w:rsid w:val="00A14F20"/>
    <w:rsid w:val="00A93673"/>
    <w:rsid w:val="00BF6DD0"/>
    <w:rsid w:val="00C56FCB"/>
    <w:rsid w:val="00CD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A6ED84-0568-492E-A702-6A601308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FCB"/>
    <w:pPr>
      <w:jc w:val="both"/>
    </w:pPr>
    <w:rPr>
      <w:rFonts w:ascii="新細明體" w:eastAsia="細明體" w:hAnsi="新細明體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6FCB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C56F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56FCB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C56FCB"/>
    <w:rPr>
      <w:sz w:val="20"/>
      <w:szCs w:val="20"/>
    </w:rPr>
  </w:style>
  <w:style w:type="table" w:customStyle="1" w:styleId="1">
    <w:name w:val="网格型1"/>
    <w:basedOn w:val="a1"/>
    <w:next w:val="a7"/>
    <w:uiPriority w:val="39"/>
    <w:rsid w:val="00C56FCB"/>
    <w:rPr>
      <w:rFonts w:ascii="新細明體" w:eastAsia="Microsoft YaHei UI" w:hAnsi="新細明體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C56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5</cp:revision>
  <dcterms:created xsi:type="dcterms:W3CDTF">2020-11-14T08:20:00Z</dcterms:created>
  <dcterms:modified xsi:type="dcterms:W3CDTF">2020-11-14T08:32:00Z</dcterms:modified>
</cp:coreProperties>
</file>