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25EE85F8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7461"/>
      <w:r w:rsidR="006E3B54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bookmarkEnd w:id="1"/>
      <w:r w:rsidR="006E3B54" w:rsidRPr="003943C3">
        <w:rPr>
          <w:rFonts w:ascii="Times New Roman" w:eastAsia="宋体" w:hAnsi="Times New Roman" w:cs="Times New Roman"/>
          <w:sz w:val="24"/>
          <w:szCs w:val="24"/>
        </w:rPr>
        <w:t xml:space="preserve"> Feeding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0"/>
      <w:r w:rsidR="00E246EA" w:rsidRPr="00E246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246EA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DD5F487" w:rsidR="00DC2F53" w:rsidRPr="003B0E69" w:rsidRDefault="003B0E6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hildhood obesity,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feeding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patterns, child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emotional distress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B5B2A69" w:rsidR="0016251D" w:rsidRPr="009E46B8" w:rsidRDefault="003B0E6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besity risk, exceed physiological eating need, eating response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367A8A5" w:rsidR="00DC2F53" w:rsidRPr="003A36FD" w:rsidRDefault="006E3B5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FB1922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6E3B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8A6FE09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E3B54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6E3B54" w:rsidRPr="003943C3">
        <w:rPr>
          <w:rFonts w:ascii="Times New Roman" w:eastAsia="宋体" w:hAnsi="Times New Roman" w:cs="Times New Roman"/>
          <w:sz w:val="24"/>
          <w:szCs w:val="24"/>
        </w:rPr>
        <w:t xml:space="preserve"> Feeding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E246EA" w:rsidRPr="00E246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246EA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46C63C90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6E3B5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754A" w14:textId="77777777" w:rsidR="00321DC9" w:rsidRDefault="00321DC9" w:rsidP="00A56F1F">
      <w:pPr>
        <w:rPr>
          <w:rFonts w:hint="eastAsia"/>
        </w:rPr>
      </w:pPr>
      <w:r>
        <w:separator/>
      </w:r>
    </w:p>
  </w:endnote>
  <w:endnote w:type="continuationSeparator" w:id="0">
    <w:p w14:paraId="44BBF231" w14:textId="77777777" w:rsidR="00321DC9" w:rsidRDefault="00321DC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C10B" w14:textId="77777777" w:rsidR="00321DC9" w:rsidRDefault="00321DC9" w:rsidP="00A56F1F">
      <w:pPr>
        <w:rPr>
          <w:rFonts w:hint="eastAsia"/>
        </w:rPr>
      </w:pPr>
      <w:r>
        <w:separator/>
      </w:r>
    </w:p>
  </w:footnote>
  <w:footnote w:type="continuationSeparator" w:id="0">
    <w:p w14:paraId="4747938D" w14:textId="77777777" w:rsidR="00321DC9" w:rsidRDefault="00321DC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qAUAw5BdaC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1642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179A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1DC9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0E69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3B54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20E2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6EA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152</Words>
  <Characters>951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2024-07-23T07:58:00Z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