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4742F" w14:textId="08907F92" w:rsidR="002A2DCB" w:rsidRPr="00EA08D9" w:rsidRDefault="004526B4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EA08D9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A08D9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区内青年的</w:t>
      </w:r>
      <w:r w:rsidRPr="00EA08D9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A08D9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区参与意图</w:t>
      </w:r>
      <w:r w:rsidRPr="00EA08D9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Pr="00EA08D9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Intended community participation </w:t>
      </w:r>
      <w:r w:rsidR="00262BBB" w:rsidRPr="00EA08D9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of </w:t>
      </w:r>
      <w:r w:rsidRPr="00EA08D9">
        <w:rPr>
          <w:rFonts w:ascii="Times New Roman" w:eastAsia="Microsoft YaHei UI" w:hAnsi="Times New Roman" w:cs="Times New Roman"/>
          <w:color w:val="000000"/>
          <w:sz w:val="24"/>
          <w:szCs w:val="24"/>
        </w:rPr>
        <w:t>youth</w:t>
      </w:r>
      <w:r w:rsidR="00262BBB" w:rsidRPr="00EA08D9">
        <w:rPr>
          <w:rFonts w:ascii="Times New Roman" w:eastAsia="Microsoft YaHei UI" w:hAnsi="Times New Roman" w:cs="Times New Roman"/>
          <w:color w:val="000000"/>
          <w:sz w:val="24"/>
          <w:szCs w:val="24"/>
        </w:rPr>
        <w:t>s</w:t>
      </w:r>
      <w:r w:rsidRPr="00EA08D9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in the community</w:t>
      </w:r>
      <w:r w:rsidRPr="00EA08D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EA08D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2A2DCB" w:rsidRPr="00EA08D9" w14:paraId="2DF634F4" w14:textId="77777777" w:rsidTr="00276230">
        <w:tc>
          <w:tcPr>
            <w:tcW w:w="943" w:type="dxa"/>
            <w:shd w:val="clear" w:color="auto" w:fill="auto"/>
          </w:tcPr>
          <w:p w14:paraId="0FAA17C1" w14:textId="199DA1E0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B5DF114" w14:textId="2B6EB188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促进身份认同，道德，领导力</w:t>
            </w:r>
          </w:p>
        </w:tc>
      </w:tr>
      <w:tr w:rsidR="002A2DCB" w:rsidRPr="00EA08D9" w14:paraId="3475CD1D" w14:textId="77777777" w:rsidTr="00276230">
        <w:tc>
          <w:tcPr>
            <w:tcW w:w="943" w:type="dxa"/>
            <w:shd w:val="clear" w:color="auto" w:fill="auto"/>
          </w:tcPr>
          <w:p w14:paraId="595A4051" w14:textId="46278E91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3" w:type="dxa"/>
            <w:shd w:val="clear" w:color="auto" w:fill="auto"/>
          </w:tcPr>
          <w:p w14:paraId="76624ECC" w14:textId="36CE2B29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社会化，公民身份，公民联系，社会融合，社会控制</w:t>
            </w:r>
          </w:p>
        </w:tc>
      </w:tr>
      <w:tr w:rsidR="002A2DCB" w:rsidRPr="00EA08D9" w14:paraId="06B38B90" w14:textId="77777777" w:rsidTr="00276230">
        <w:tc>
          <w:tcPr>
            <w:tcW w:w="943" w:type="dxa"/>
            <w:shd w:val="clear" w:color="auto" w:fill="auto"/>
          </w:tcPr>
          <w:p w14:paraId="264AA5AE" w14:textId="15ACC39C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3" w:type="dxa"/>
            <w:shd w:val="clear" w:color="auto" w:fill="auto"/>
          </w:tcPr>
          <w:p w14:paraId="18C2DD61" w14:textId="60E1558B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2A2DCB" w:rsidRPr="00EA08D9" w14:paraId="033B3FFF" w14:textId="77777777" w:rsidTr="00276230">
        <w:tc>
          <w:tcPr>
            <w:tcW w:w="943" w:type="dxa"/>
            <w:shd w:val="clear" w:color="auto" w:fill="auto"/>
          </w:tcPr>
          <w:p w14:paraId="30FDC511" w14:textId="4F40D79E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3" w:type="dxa"/>
            <w:shd w:val="clear" w:color="auto" w:fill="auto"/>
          </w:tcPr>
          <w:p w14:paraId="127DE808" w14:textId="67A3B1D4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2A2DCB" w:rsidRPr="00EA08D9" w14:paraId="7C656A2A" w14:textId="77777777" w:rsidTr="00276230">
        <w:tc>
          <w:tcPr>
            <w:tcW w:w="943" w:type="dxa"/>
            <w:shd w:val="clear" w:color="auto" w:fill="auto"/>
          </w:tcPr>
          <w:p w14:paraId="1312B8E3" w14:textId="626BBDD5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504B8620" w14:textId="193BCAEE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2A2DCB" w:rsidRPr="00EA08D9" w14:paraId="33C7A23C" w14:textId="77777777" w:rsidTr="00276230">
        <w:tc>
          <w:tcPr>
            <w:tcW w:w="943" w:type="dxa"/>
            <w:shd w:val="clear" w:color="auto" w:fill="auto"/>
          </w:tcPr>
          <w:p w14:paraId="59A6C6B7" w14:textId="53EC08A0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E224540" w14:textId="66326EDA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/>
                <w:sz w:val="24"/>
                <w:szCs w:val="24"/>
              </w:rPr>
              <w:t>.782</w:t>
            </w:r>
          </w:p>
        </w:tc>
      </w:tr>
      <w:tr w:rsidR="002A2DCB" w:rsidRPr="00EA08D9" w14:paraId="0A8C250A" w14:textId="77777777" w:rsidTr="00276230">
        <w:tc>
          <w:tcPr>
            <w:tcW w:w="943" w:type="dxa"/>
            <w:shd w:val="clear" w:color="auto" w:fill="auto"/>
          </w:tcPr>
          <w:p w14:paraId="0CA7A68D" w14:textId="4976DF2C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3" w:type="dxa"/>
            <w:shd w:val="clear" w:color="auto" w:fill="auto"/>
          </w:tcPr>
          <w:p w14:paraId="78922BDC" w14:textId="7B881363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Ngai, Ngan-pun, Chau-kiu Cheung,</w:t>
            </w:r>
            <w:r w:rsidRPr="00EA08D9">
              <w:rPr>
                <w:rFonts w:ascii="Times New Roman" w:eastAsia="DengXian" w:hAnsi="Times" w:cs="Times New Roman"/>
                <w:b/>
                <w:sz w:val="24"/>
                <w:szCs w:val="20"/>
              </w:rPr>
              <w:t xml:space="preserve"> </w:t>
            </w:r>
            <w:r w:rsidRPr="00EA08D9">
              <w:rPr>
                <w:rFonts w:ascii="Times New Roman" w:eastAsia="DengXian" w:hAnsi="Times" w:cs="Times New Roman"/>
                <w:bCs/>
                <w:sz w:val="24"/>
                <w:szCs w:val="20"/>
              </w:rPr>
              <w:t>Xialing Xie, Zhongxin Sun, Minxia Tu, and Jijing Chen.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 2001. </w:t>
            </w:r>
            <w:r w:rsidRPr="00EA08D9">
              <w:rPr>
                <w:rFonts w:ascii="Times New Roman" w:eastAsia="DengXian" w:hAnsi="Times" w:cs="Times New Roman"/>
                <w:i/>
                <w:iCs/>
                <w:sz w:val="24"/>
                <w:szCs w:val="20"/>
              </w:rPr>
              <w:t>Assessing the Likelihood of Crime and Delinquency: A Study of Marginal Youths in Hong Kong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. Hong Kong: Chinese University of Hong Kong.</w:t>
            </w:r>
          </w:p>
          <w:p w14:paraId="7898A70A" w14:textId="77777777" w:rsidR="00995995" w:rsidRPr="00EA08D9" w:rsidRDefault="00995995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34D2239" w14:textId="3FB63D66" w:rsidR="00995995" w:rsidRPr="00EA08D9" w:rsidRDefault="004526B4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Goldstein, Gregory, Robert Novick, and Morris Schaefer. 1990. 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“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Housing, Health and Well-being: An International Perspective.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”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 </w:t>
            </w:r>
            <w:r w:rsidRPr="00EA08D9">
              <w:rPr>
                <w:rFonts w:ascii="Times New Roman" w:eastAsia="DengXian" w:hAnsi="Times" w:cs="Times New Roman"/>
                <w:i/>
                <w:sz w:val="24"/>
                <w:szCs w:val="20"/>
              </w:rPr>
              <w:t>Journal of Sociology &amp; Social Welfare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 17(1):161-182.</w:t>
            </w:r>
            <w:r w:rsidR="00995995" w:rsidRPr="00EA08D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</w:p>
          <w:p w14:paraId="1126944A" w14:textId="77777777" w:rsidR="00995995" w:rsidRPr="00EA08D9" w:rsidRDefault="00995995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AD1F08" w14:textId="0DF9A588" w:rsidR="00995995" w:rsidRPr="00EA08D9" w:rsidRDefault="004526B4" w:rsidP="00995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Herrero, Juan, and Enrique Gracia. 2007. 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“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Measuring Perceived Community Support: Factorial Structure, Longitudinal Invariance, and Predictive Validity of the PCSQ (Perceived Community Support Questionnaire).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”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 xml:space="preserve"> </w:t>
            </w:r>
            <w:r w:rsidRPr="00EA08D9">
              <w:rPr>
                <w:rFonts w:ascii="Times New Roman" w:eastAsia="DengXian" w:hAnsi="Times" w:cs="Times New Roman"/>
                <w:i/>
                <w:sz w:val="24"/>
                <w:szCs w:val="20"/>
              </w:rPr>
              <w:t xml:space="preserve">Journal of Community Psychology </w:t>
            </w:r>
            <w:r w:rsidRPr="00EA08D9">
              <w:rPr>
                <w:rFonts w:ascii="Times New Roman" w:eastAsia="DengXian" w:hAnsi="Times" w:cs="Times New Roman"/>
                <w:sz w:val="24"/>
                <w:szCs w:val="20"/>
              </w:rPr>
              <w:t>35(2):197-217.</w:t>
            </w:r>
          </w:p>
        </w:tc>
      </w:tr>
    </w:tbl>
    <w:p w14:paraId="3D75ADC6" w14:textId="77777777" w:rsidR="002A2DCB" w:rsidRPr="00EA08D9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986729" w14:textId="4C4279C0" w:rsidR="002A2DCB" w:rsidRPr="00EA08D9" w:rsidRDefault="004526B4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EA08D9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A08D9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区内青年的</w:t>
      </w:r>
      <w:r w:rsidRPr="00EA08D9">
        <w:rPr>
          <w:rFonts w:ascii="Times New Roman" w:eastAsia="DengXian" w:hAnsi="Times New Roman" w:cs="Times New Roman"/>
          <w:kern w:val="2"/>
          <w:sz w:val="24"/>
          <w:szCs w:val="24"/>
        </w:rPr>
        <w:t>社</w:t>
      </w:r>
      <w:r w:rsidRPr="00EA08D9">
        <w:rPr>
          <w:rFonts w:ascii="Times New Roman" w:eastAsia="DengXian" w:hAnsi="Times New Roman" w:cs="Times New Roman" w:hint="eastAsia"/>
          <w:kern w:val="2"/>
          <w:sz w:val="24"/>
          <w:szCs w:val="24"/>
        </w:rPr>
        <w:t>区参与意图的</w:t>
      </w:r>
      <w:r w:rsidRPr="00EA08D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A2DCB" w:rsidRPr="00EA08D9" w14:paraId="16AB3D53" w14:textId="77777777" w:rsidTr="00276230">
        <w:tc>
          <w:tcPr>
            <w:tcW w:w="2875" w:type="dxa"/>
            <w:shd w:val="clear" w:color="auto" w:fill="auto"/>
          </w:tcPr>
          <w:p w14:paraId="7FBA6EC0" w14:textId="1BB52033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2E37BA4E" w14:textId="537ECBB2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2AF3143C" w14:textId="74A9E498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A5C09BA" w14:textId="686FBAA3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EE0CCC" w14:textId="4761A3E1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126DBAFD" w14:textId="240676C2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2A2DCB" w:rsidRPr="00EA08D9" w14:paraId="2616E1A2" w14:textId="77777777" w:rsidTr="00276230">
        <w:tc>
          <w:tcPr>
            <w:tcW w:w="2875" w:type="dxa"/>
            <w:shd w:val="clear" w:color="auto" w:fill="auto"/>
          </w:tcPr>
          <w:p w14:paraId="425C6295" w14:textId="358470A1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8</w:t>
            </w: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6D3EC844" w14:textId="4D2E2E45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C95C640" w14:textId="66B7C6AB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E34E4E" w14:textId="3D0449BF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33FE400" w14:textId="2739ECF5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51A896D" w14:textId="75E6C9F5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6DAD5D2" w14:textId="77777777" w:rsidR="002A2DCB" w:rsidRPr="00EA08D9" w:rsidRDefault="002A2DCB" w:rsidP="002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A2DCB" w:rsidRPr="00EA08D9" w14:paraId="303BF2C5" w14:textId="77777777" w:rsidTr="005238CD">
        <w:tc>
          <w:tcPr>
            <w:tcW w:w="3707" w:type="dxa"/>
            <w:shd w:val="clear" w:color="auto" w:fill="auto"/>
          </w:tcPr>
          <w:p w14:paraId="2449CE8E" w14:textId="7B2B3595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E85DB54" w14:textId="5A9FF932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A2DCB" w:rsidRPr="00EA08D9" w14:paraId="38C4AE50" w14:textId="77777777" w:rsidTr="005238CD">
        <w:tc>
          <w:tcPr>
            <w:tcW w:w="3707" w:type="dxa"/>
            <w:shd w:val="clear" w:color="auto" w:fill="auto"/>
          </w:tcPr>
          <w:p w14:paraId="06DD2D76" w14:textId="009FC927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25BCB0" w14:textId="1A1F20FE" w:rsidR="002A2DCB" w:rsidRPr="00EA08D9" w:rsidRDefault="004526B4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238CD" w:rsidRPr="00EA08D9" w14:paraId="09D1CE56" w14:textId="77777777" w:rsidTr="005238CD">
        <w:tc>
          <w:tcPr>
            <w:tcW w:w="3707" w:type="dxa"/>
            <w:shd w:val="clear" w:color="auto" w:fill="auto"/>
          </w:tcPr>
          <w:p w14:paraId="6C600EFF" w14:textId="6486A85F" w:rsidR="005238CD" w:rsidRPr="00EA08D9" w:rsidRDefault="004526B4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2C47F8" w14:textId="29F708DC" w:rsidR="005238CD" w:rsidRPr="00EA08D9" w:rsidRDefault="004526B4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238CD" w:rsidRPr="003D4491" w14:paraId="198B7CA6" w14:textId="77777777" w:rsidTr="005238CD">
        <w:tc>
          <w:tcPr>
            <w:tcW w:w="3707" w:type="dxa"/>
            <w:shd w:val="clear" w:color="auto" w:fill="auto"/>
          </w:tcPr>
          <w:p w14:paraId="50E57988" w14:textId="10680568" w:rsidR="005238CD" w:rsidRPr="00EA08D9" w:rsidRDefault="004526B4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E742A67" w14:textId="12396900" w:rsidR="005238CD" w:rsidRPr="003D4491" w:rsidRDefault="004526B4" w:rsidP="00523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8D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41EE85AE" w14:textId="77777777" w:rsidR="00DC2F53" w:rsidRPr="002A2DCB" w:rsidRDefault="00DC2F53" w:rsidP="002A2DCB"/>
    <w:sectPr w:rsidR="00DC2F53" w:rsidRPr="002A2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D799" w14:textId="77777777" w:rsidR="006C5901" w:rsidRDefault="006C5901" w:rsidP="00A56F1F">
      <w:r>
        <w:separator/>
      </w:r>
    </w:p>
  </w:endnote>
  <w:endnote w:type="continuationSeparator" w:id="0">
    <w:p w14:paraId="1A9E2FB7" w14:textId="77777777" w:rsidR="006C5901" w:rsidRDefault="006C590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3D6D3" w14:textId="77777777" w:rsidR="006C5901" w:rsidRDefault="006C5901" w:rsidP="00A56F1F">
      <w:r>
        <w:separator/>
      </w:r>
    </w:p>
  </w:footnote>
  <w:footnote w:type="continuationSeparator" w:id="0">
    <w:p w14:paraId="1359144B" w14:textId="77777777" w:rsidR="006C5901" w:rsidRDefault="006C590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1202"/>
    <w:rsid w:val="0004205A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2BBB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C5C23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7030F"/>
    <w:rsid w:val="003903D7"/>
    <w:rsid w:val="003A5CC6"/>
    <w:rsid w:val="003B777E"/>
    <w:rsid w:val="003D4491"/>
    <w:rsid w:val="003D5E69"/>
    <w:rsid w:val="004136EC"/>
    <w:rsid w:val="00415FFA"/>
    <w:rsid w:val="004205C8"/>
    <w:rsid w:val="00427E80"/>
    <w:rsid w:val="00433D98"/>
    <w:rsid w:val="00436BB0"/>
    <w:rsid w:val="004526B4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38CD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C5901"/>
    <w:rsid w:val="006F0850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85F21"/>
    <w:rsid w:val="008C0A46"/>
    <w:rsid w:val="008E31A4"/>
    <w:rsid w:val="008E4F5B"/>
    <w:rsid w:val="00900592"/>
    <w:rsid w:val="00911A3C"/>
    <w:rsid w:val="00971298"/>
    <w:rsid w:val="0097214D"/>
    <w:rsid w:val="00973FBD"/>
    <w:rsid w:val="0098318F"/>
    <w:rsid w:val="0098440A"/>
    <w:rsid w:val="00995995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B0035"/>
    <w:rsid w:val="00CD2049"/>
    <w:rsid w:val="00CD471D"/>
    <w:rsid w:val="00CF0934"/>
    <w:rsid w:val="00CF2A1E"/>
    <w:rsid w:val="00D02972"/>
    <w:rsid w:val="00D038F7"/>
    <w:rsid w:val="00D2460F"/>
    <w:rsid w:val="00D46FF8"/>
    <w:rsid w:val="00D6136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658E0"/>
    <w:rsid w:val="00E7112D"/>
    <w:rsid w:val="00E72AA6"/>
    <w:rsid w:val="00E96FE5"/>
    <w:rsid w:val="00EA08D9"/>
    <w:rsid w:val="00EA0E9A"/>
    <w:rsid w:val="00EA4A9E"/>
    <w:rsid w:val="00EA4E42"/>
    <w:rsid w:val="00EA5A27"/>
    <w:rsid w:val="00EC3FFF"/>
    <w:rsid w:val="00ED21A5"/>
    <w:rsid w:val="00F10666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2019-10-14T01:23:00Z</dcterms:created>
  <dcterms:modified xsi:type="dcterms:W3CDTF">2019-10-15T02:45:00Z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